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96F72" w:rsidP="009F0B6F" w:rsidRDefault="00296F72" w14:paraId="766C0ECE" w14:textId="6A935C06">
      <w:pPr>
        <w:pStyle w:val="VGSOHdg1"/>
        <w:spacing w:line="360" w:lineRule="auto"/>
        <w:jc w:val="center"/>
      </w:pPr>
      <w:bookmarkStart w:name="_Toc513300507" w:id="0"/>
      <w:r>
        <w:t>Speaking Notes</w:t>
      </w:r>
      <w:r w:rsidR="000A7DC7">
        <w:t xml:space="preserve"> –</w:t>
      </w:r>
      <w:r w:rsidR="007A5399">
        <w:t xml:space="preserve"> </w:t>
      </w:r>
      <w:r w:rsidR="00E94FFB">
        <w:t>June</w:t>
      </w:r>
      <w:r w:rsidR="00E94FFB">
        <w:t xml:space="preserve"> </w:t>
      </w:r>
      <w:r w:rsidR="004232A9">
        <w:t>2025</w:t>
      </w:r>
    </w:p>
    <w:bookmarkEnd w:id="0"/>
    <w:p w:rsidR="0050514B" w:rsidP="009F0B6F" w:rsidRDefault="007A5399" w14:paraId="2A80EA1A" w14:textId="77777777">
      <w:pPr>
        <w:pStyle w:val="VGSOHdg1"/>
        <w:spacing w:line="360" w:lineRule="auto"/>
        <w:jc w:val="center"/>
      </w:pPr>
      <w:r>
        <w:t>The Government, its Branches and You</w:t>
      </w:r>
    </w:p>
    <w:p w:rsidR="009C00CC" w:rsidP="009C00CC" w:rsidRDefault="009C00CC" w14:paraId="2EA1A543" w14:textId="401933EA">
      <w:pPr>
        <w:pStyle w:val="LDStandardBodyText"/>
        <w:spacing w:before="120" w:line="360" w:lineRule="auto"/>
      </w:pPr>
      <w:r>
        <w:t>Hi everyone - welcome to the Whole of Vic</w:t>
      </w:r>
      <w:r w:rsidR="00777322">
        <w:t>torian</w:t>
      </w:r>
      <w:r>
        <w:t xml:space="preserve"> </w:t>
      </w:r>
      <w:r w:rsidR="00777322">
        <w:t>Government</w:t>
      </w:r>
      <w:r>
        <w:t xml:space="preserve"> </w:t>
      </w:r>
      <w:r w:rsidRPr="002A38C7">
        <w:rPr>
          <w:b/>
        </w:rPr>
        <w:t>Legal Induction Series</w:t>
      </w:r>
      <w:r>
        <w:t xml:space="preserve">.  I will be kicking things off with a presentation on the </w:t>
      </w:r>
      <w:r w:rsidRPr="002A38C7">
        <w:rPr>
          <w:b/>
        </w:rPr>
        <w:t>Government, its Branches and You</w:t>
      </w:r>
      <w:r>
        <w:t xml:space="preserve">.  </w:t>
      </w:r>
    </w:p>
    <w:p w:rsidR="00C04D3F" w:rsidP="009C00CC" w:rsidRDefault="009C00CC" w14:paraId="0A4DCF90" w14:textId="56C5C9A0">
      <w:pPr>
        <w:pStyle w:val="LDStandardBodyText"/>
        <w:spacing w:before="120" w:line="360" w:lineRule="auto"/>
      </w:pPr>
      <w:r>
        <w:t>My name is</w:t>
      </w:r>
      <w:r w:rsidR="00CE5C8F">
        <w:t xml:space="preserve"> </w:t>
      </w:r>
      <w:r w:rsidR="00777322">
        <w:t>Sam Hamilton Lindsay</w:t>
      </w:r>
      <w:r>
        <w:t xml:space="preserve">, I'm a </w:t>
      </w:r>
      <w:r w:rsidR="00CE5C8F">
        <w:t>Senior S</w:t>
      </w:r>
      <w:r>
        <w:t xml:space="preserve">olicitor at VGSO in the </w:t>
      </w:r>
      <w:r w:rsidRPr="002A38C7">
        <w:rPr>
          <w:b/>
        </w:rPr>
        <w:t>Public Law and Planning Branch</w:t>
      </w:r>
      <w:r>
        <w:t xml:space="preserve">, and I work in the </w:t>
      </w:r>
      <w:r w:rsidRPr="002A38C7">
        <w:rPr>
          <w:b/>
        </w:rPr>
        <w:t>Constitutional Law and Advice Team</w:t>
      </w:r>
      <w:r>
        <w:t xml:space="preserve">.  </w:t>
      </w:r>
    </w:p>
    <w:p w:rsidR="00571748" w:rsidP="00571748" w:rsidRDefault="00571748" w14:paraId="12A6C4A3" w14:textId="77777777">
      <w:pPr>
        <w:pStyle w:val="LDStandardBodyText"/>
        <w:spacing w:before="120" w:line="360" w:lineRule="auto"/>
      </w:pPr>
      <w:r>
        <w:t>The presentation is scheduled to run from</w:t>
      </w:r>
      <w:r>
        <w:rPr>
          <w:b/>
        </w:rPr>
        <w:t xml:space="preserve"> 9.4</w:t>
      </w:r>
      <w:r w:rsidRPr="002A38C7">
        <w:rPr>
          <w:b/>
        </w:rPr>
        <w:t>5-10.45</w:t>
      </w:r>
      <w:r>
        <w:t xml:space="preserve">.  There should be time for questions at the end, but please feel free to </w:t>
      </w:r>
      <w:r w:rsidRPr="002A38C7">
        <w:rPr>
          <w:b/>
        </w:rPr>
        <w:t>put your hand up</w:t>
      </w:r>
      <w:r>
        <w:t xml:space="preserve"> at any time during the presentation, too.</w:t>
      </w:r>
    </w:p>
    <w:p w:rsidR="009C00CC" w:rsidP="009C00CC" w:rsidRDefault="009C00CC" w14:paraId="0804DE32" w14:textId="5475EF46">
      <w:pPr>
        <w:pStyle w:val="LDStandardBodyText"/>
        <w:spacing w:before="120" w:line="360" w:lineRule="auto"/>
      </w:pPr>
      <w:r>
        <w:t xml:space="preserve">I will also be asking a </w:t>
      </w:r>
      <w:r w:rsidRPr="002A38C7">
        <w:rPr>
          <w:b/>
        </w:rPr>
        <w:t>few questions along the way</w:t>
      </w:r>
      <w:r>
        <w:t xml:space="preserve"> to </w:t>
      </w:r>
      <w:r w:rsidR="006462B1">
        <w:t>keep things interesting</w:t>
      </w:r>
      <w:r>
        <w:t xml:space="preserve">.  </w:t>
      </w:r>
    </w:p>
    <w:p w:rsidRPr="00921BB5" w:rsidR="00A239BB" w:rsidP="00921BB5" w:rsidRDefault="00A239BB" w14:paraId="3DCCD64B" w14:textId="77777777">
      <w:pPr>
        <w:pStyle w:val="LDStandardBulletedList"/>
        <w:numPr>
          <w:ilvl w:val="0"/>
          <w:numId w:val="0"/>
        </w:numPr>
        <w:spacing w:before="240" w:line="360" w:lineRule="auto"/>
        <w:ind w:left="851" w:hanging="851"/>
        <w:rPr>
          <w:b/>
          <w:sz w:val="26"/>
          <w:szCs w:val="26"/>
          <w:highlight w:val="yellow"/>
        </w:rPr>
      </w:pPr>
      <w:r w:rsidRPr="00921BB5">
        <w:rPr>
          <w:b/>
          <w:sz w:val="26"/>
          <w:szCs w:val="26"/>
          <w:highlight w:val="yellow"/>
        </w:rPr>
        <w:t xml:space="preserve">Slide </w:t>
      </w:r>
      <w:r w:rsidRPr="00921BB5" w:rsidR="008409AE">
        <w:rPr>
          <w:b/>
          <w:sz w:val="26"/>
          <w:szCs w:val="26"/>
          <w:highlight w:val="yellow"/>
        </w:rPr>
        <w:t xml:space="preserve">2 </w:t>
      </w:r>
      <w:r w:rsidRPr="00921BB5">
        <w:rPr>
          <w:b/>
          <w:sz w:val="26"/>
          <w:szCs w:val="26"/>
          <w:highlight w:val="yellow"/>
        </w:rPr>
        <w:t>— Overview</w:t>
      </w:r>
    </w:p>
    <w:p w:rsidR="00291780" w:rsidP="00A239BB" w:rsidRDefault="0036031D" w14:paraId="7645C293" w14:textId="77777777">
      <w:pPr>
        <w:pStyle w:val="LDStandardBodyText"/>
        <w:spacing w:before="120" w:line="360" w:lineRule="auto"/>
      </w:pPr>
      <w:r>
        <w:t>T</w:t>
      </w:r>
      <w:r w:rsidR="00070048">
        <w:t>his presentation is intended to give you a broad sense</w:t>
      </w:r>
      <w:r w:rsidR="001420BB">
        <w:t xml:space="preserve"> of </w:t>
      </w:r>
      <w:r w:rsidR="00605453">
        <w:t xml:space="preserve">our </w:t>
      </w:r>
      <w:r w:rsidRPr="005368DF" w:rsidR="00605453">
        <w:rPr>
          <w:b/>
        </w:rPr>
        <w:t>system of government</w:t>
      </w:r>
      <w:r w:rsidR="00605453">
        <w:t xml:space="preserve">, </w:t>
      </w:r>
      <w:r w:rsidRPr="005368DF" w:rsidR="001420BB">
        <w:rPr>
          <w:b/>
        </w:rPr>
        <w:t>how and where you</w:t>
      </w:r>
      <w:r w:rsidRPr="005368DF" w:rsidR="00070048">
        <w:rPr>
          <w:b/>
        </w:rPr>
        <w:t xml:space="preserve"> fit in</w:t>
      </w:r>
      <w:r w:rsidR="00070048">
        <w:t xml:space="preserve"> as a person employed in government</w:t>
      </w:r>
      <w:r w:rsidR="00363394">
        <w:t>,</w:t>
      </w:r>
      <w:r w:rsidR="00A239BB">
        <w:t xml:space="preserve"> and some of the </w:t>
      </w:r>
      <w:r w:rsidRPr="005368DF" w:rsidR="00A239BB">
        <w:rPr>
          <w:b/>
        </w:rPr>
        <w:t xml:space="preserve">key obligations </w:t>
      </w:r>
      <w:r w:rsidR="00A239BB">
        <w:t>that you need to be aware of</w:t>
      </w:r>
      <w:r w:rsidR="00070048">
        <w:t>.</w:t>
      </w:r>
      <w:r w:rsidR="00605453">
        <w:t xml:space="preserve"> </w:t>
      </w:r>
    </w:p>
    <w:p w:rsidR="00605453" w:rsidP="00A239BB" w:rsidRDefault="00605453" w14:paraId="6D467E9B" w14:textId="77777777">
      <w:pPr>
        <w:pStyle w:val="LDStandardBodyText"/>
        <w:spacing w:before="120" w:line="360" w:lineRule="auto"/>
      </w:pPr>
      <w:r>
        <w:t xml:space="preserve">Some of the </w:t>
      </w:r>
      <w:r w:rsidRPr="005368DF">
        <w:rPr>
          <w:b/>
        </w:rPr>
        <w:t>concepts</w:t>
      </w:r>
      <w:r>
        <w:t xml:space="preserve"> that I'll run through will be </w:t>
      </w:r>
      <w:r w:rsidRPr="005368DF">
        <w:rPr>
          <w:b/>
        </w:rPr>
        <w:t>familiar</w:t>
      </w:r>
      <w:r>
        <w:t xml:space="preserve"> to you all from </w:t>
      </w:r>
      <w:r w:rsidRPr="00363394">
        <w:rPr>
          <w:b/>
        </w:rPr>
        <w:t>university days</w:t>
      </w:r>
      <w:r w:rsidR="002A38C7">
        <w:t xml:space="preserve">, or if you've </w:t>
      </w:r>
      <w:r w:rsidRPr="00363394" w:rsidR="002A38C7">
        <w:rPr>
          <w:b/>
        </w:rPr>
        <w:t>worked in government before</w:t>
      </w:r>
      <w:r w:rsidR="002A38C7">
        <w:t xml:space="preserve">. </w:t>
      </w:r>
      <w:r w:rsidR="00291780">
        <w:t xml:space="preserve"> B</w:t>
      </w:r>
      <w:r>
        <w:t xml:space="preserve">ut </w:t>
      </w:r>
      <w:r w:rsidR="002A38C7">
        <w:t xml:space="preserve">some of you </w:t>
      </w:r>
      <w:r w:rsidRPr="005368DF">
        <w:rPr>
          <w:b/>
        </w:rPr>
        <w:t>might not have thought about them</w:t>
      </w:r>
      <w:r>
        <w:t xml:space="preserve"> in recent years</w:t>
      </w:r>
      <w:r w:rsidR="00291780">
        <w:t xml:space="preserve">, or </w:t>
      </w:r>
      <w:r w:rsidR="005368DF">
        <w:t xml:space="preserve">you may </w:t>
      </w:r>
      <w:r w:rsidR="00291780">
        <w:t xml:space="preserve">have </w:t>
      </w:r>
      <w:r w:rsidRPr="005368DF" w:rsidR="005368DF">
        <w:rPr>
          <w:b/>
        </w:rPr>
        <w:t xml:space="preserve">never </w:t>
      </w:r>
      <w:r w:rsidRPr="005368DF" w:rsidR="00291780">
        <w:rPr>
          <w:b/>
        </w:rPr>
        <w:t>had to apply them in practice</w:t>
      </w:r>
      <w:r>
        <w:t xml:space="preserve">. </w:t>
      </w:r>
      <w:r w:rsidR="00291780">
        <w:t xml:space="preserve"> </w:t>
      </w:r>
      <w:r>
        <w:t xml:space="preserve">So I hope this is </w:t>
      </w:r>
      <w:r w:rsidR="00291780">
        <w:t xml:space="preserve">at least </w:t>
      </w:r>
      <w:r>
        <w:t xml:space="preserve">a nice </w:t>
      </w:r>
      <w:r w:rsidRPr="005368DF">
        <w:rPr>
          <w:b/>
        </w:rPr>
        <w:t>refresher</w:t>
      </w:r>
      <w:r>
        <w:t xml:space="preserve">, and that you come away with a </w:t>
      </w:r>
      <w:r w:rsidRPr="005368DF" w:rsidR="005368DF">
        <w:rPr>
          <w:b/>
        </w:rPr>
        <w:t xml:space="preserve">new details </w:t>
      </w:r>
      <w:r w:rsidR="005368DF">
        <w:t xml:space="preserve">and some </w:t>
      </w:r>
      <w:r>
        <w:t xml:space="preserve">few </w:t>
      </w:r>
      <w:r w:rsidRPr="005368DF">
        <w:rPr>
          <w:b/>
        </w:rPr>
        <w:t>practical tips</w:t>
      </w:r>
      <w:r>
        <w:t xml:space="preserve">. </w:t>
      </w:r>
    </w:p>
    <w:p w:rsidR="001A5FF6" w:rsidP="00A239BB" w:rsidRDefault="00605453" w14:paraId="4473EE3A" w14:textId="77777777">
      <w:pPr>
        <w:pStyle w:val="LDStandardBodyText"/>
        <w:spacing w:before="120" w:line="360" w:lineRule="auto"/>
      </w:pPr>
      <w:r>
        <w:t xml:space="preserve">So, with that in mind, </w:t>
      </w:r>
      <w:r w:rsidRPr="005368DF" w:rsidR="00291780">
        <w:rPr>
          <w:b/>
        </w:rPr>
        <w:t>today I will be covering:</w:t>
      </w:r>
      <w:r w:rsidRPr="005368DF" w:rsidR="00A239BB">
        <w:rPr>
          <w:b/>
        </w:rPr>
        <w:t xml:space="preserve"> </w:t>
      </w:r>
      <w:r w:rsidRPr="005368DF" w:rsidR="000560BD">
        <w:rPr>
          <w:b/>
        </w:rPr>
        <w:t xml:space="preserve"> </w:t>
      </w:r>
    </w:p>
    <w:p w:rsidR="001A5FF6" w:rsidP="005E0313" w:rsidRDefault="00291780" w14:paraId="2E8712E5" w14:textId="77777777">
      <w:pPr>
        <w:pStyle w:val="LDStandardBulletedList"/>
        <w:numPr>
          <w:ilvl w:val="0"/>
          <w:numId w:val="14"/>
        </w:numPr>
        <w:spacing w:before="240" w:line="360" w:lineRule="auto"/>
      </w:pPr>
      <w:r>
        <w:rPr>
          <w:b/>
        </w:rPr>
        <w:t>Structure of g</w:t>
      </w:r>
      <w:r w:rsidR="00A239BB">
        <w:rPr>
          <w:b/>
        </w:rPr>
        <w:t xml:space="preserve">overnment </w:t>
      </w:r>
      <w:r w:rsidR="001A5FF6">
        <w:t xml:space="preserve">- </w:t>
      </w:r>
      <w:r w:rsidR="005368DF">
        <w:t xml:space="preserve">both </w:t>
      </w:r>
      <w:r w:rsidR="00A239BB">
        <w:t>in Victoria and federal</w:t>
      </w:r>
      <w:r>
        <w:t>ly, and where you fit within it.</w:t>
      </w:r>
    </w:p>
    <w:p w:rsidRPr="00291780" w:rsidR="001A5FF6" w:rsidP="005E0313" w:rsidRDefault="00A239BB" w14:paraId="0EEC9D48" w14:textId="77777777">
      <w:pPr>
        <w:pStyle w:val="LDStandardBulletedList"/>
        <w:numPr>
          <w:ilvl w:val="0"/>
          <w:numId w:val="14"/>
        </w:numPr>
        <w:spacing w:before="240" w:line="360" w:lineRule="auto"/>
      </w:pPr>
      <w:r>
        <w:rPr>
          <w:b/>
        </w:rPr>
        <w:t xml:space="preserve">Key principles </w:t>
      </w:r>
      <w:r w:rsidR="00A11486">
        <w:rPr>
          <w:b/>
        </w:rPr>
        <w:t xml:space="preserve">of our system of government </w:t>
      </w:r>
      <w:r w:rsidRPr="00A11486" w:rsidR="00A11486">
        <w:t>which impact on your role</w:t>
      </w:r>
      <w:r w:rsidR="00A11486">
        <w:t xml:space="preserve">:  </w:t>
      </w:r>
      <w:r w:rsidRPr="00291780">
        <w:rPr>
          <w:b/>
        </w:rPr>
        <w:t>responsible government</w:t>
      </w:r>
      <w:r w:rsidR="00A11486">
        <w:rPr>
          <w:b/>
        </w:rPr>
        <w:t xml:space="preserve"> </w:t>
      </w:r>
      <w:r w:rsidRPr="00A11486" w:rsidR="00A11486">
        <w:t>and</w:t>
      </w:r>
      <w:r w:rsidR="00A11486">
        <w:rPr>
          <w:b/>
        </w:rPr>
        <w:t xml:space="preserve"> separation of powers.</w:t>
      </w:r>
    </w:p>
    <w:p w:rsidR="00A056B4" w:rsidP="005E0313" w:rsidRDefault="00CB3574" w14:paraId="265A8E94" w14:textId="77777777">
      <w:pPr>
        <w:pStyle w:val="LDStandardBulletedList"/>
        <w:numPr>
          <w:ilvl w:val="0"/>
          <w:numId w:val="14"/>
        </w:numPr>
        <w:spacing w:before="240" w:line="360" w:lineRule="auto"/>
      </w:pPr>
      <w:r>
        <w:rPr>
          <w:b/>
        </w:rPr>
        <w:t xml:space="preserve">Your key obligations </w:t>
      </w:r>
      <w:r>
        <w:t xml:space="preserve">by virtue of your role as </w:t>
      </w:r>
      <w:r w:rsidR="001A5FF6">
        <w:t xml:space="preserve">a </w:t>
      </w:r>
      <w:r w:rsidRPr="005368DF" w:rsidR="00675D3C">
        <w:rPr>
          <w:b/>
        </w:rPr>
        <w:t>public sector employee</w:t>
      </w:r>
      <w:r w:rsidR="00675D3C">
        <w:t xml:space="preserve"> and </w:t>
      </w:r>
      <w:r w:rsidRPr="005368DF" w:rsidR="001A5FF6">
        <w:rPr>
          <w:b/>
        </w:rPr>
        <w:t>government lawyer</w:t>
      </w:r>
      <w:r>
        <w:rPr>
          <w:b/>
        </w:rPr>
        <w:t>.</w:t>
      </w:r>
      <w:r w:rsidR="00675D3C">
        <w:t xml:space="preserve"> </w:t>
      </w:r>
    </w:p>
    <w:p w:rsidRPr="008409AE" w:rsidR="008409AE" w:rsidP="008409AE" w:rsidRDefault="00A11486" w14:paraId="7B1C78D0" w14:textId="77777777">
      <w:pPr>
        <w:pStyle w:val="LDStandardBulletedList"/>
        <w:numPr>
          <w:ilvl w:val="0"/>
          <w:numId w:val="0"/>
        </w:numPr>
        <w:spacing w:before="240" w:line="360" w:lineRule="auto"/>
        <w:ind w:left="851" w:hanging="851"/>
        <w:rPr>
          <w:b/>
          <w:sz w:val="26"/>
          <w:szCs w:val="26"/>
        </w:rPr>
      </w:pPr>
      <w:r>
        <w:rPr>
          <w:b/>
          <w:sz w:val="26"/>
          <w:szCs w:val="26"/>
          <w:highlight w:val="yellow"/>
        </w:rPr>
        <w:t>Slide 3 - Th</w:t>
      </w:r>
      <w:r w:rsidRPr="005D4B09" w:rsidR="008409AE">
        <w:rPr>
          <w:b/>
          <w:sz w:val="26"/>
          <w:szCs w:val="26"/>
          <w:highlight w:val="yellow"/>
        </w:rPr>
        <w:t xml:space="preserve">e </w:t>
      </w:r>
      <w:r w:rsidRPr="005D4B09" w:rsidR="005D4B09">
        <w:rPr>
          <w:b/>
          <w:sz w:val="26"/>
          <w:szCs w:val="26"/>
          <w:highlight w:val="yellow"/>
        </w:rPr>
        <w:t>structure of govt</w:t>
      </w:r>
    </w:p>
    <w:p w:rsidRPr="001A5FF6" w:rsidR="001A5FF6" w:rsidP="001A5FF6" w:rsidRDefault="001A5FF6" w14:paraId="0E53B47C" w14:textId="77777777">
      <w:pPr>
        <w:pStyle w:val="VGSOHdg1"/>
        <w:shd w:val="clear" w:color="auto" w:fill="F4CAED" w:themeFill="accent5" w:themeFillTint="33"/>
        <w:spacing w:line="360" w:lineRule="auto"/>
      </w:pPr>
      <w:r w:rsidRPr="001A5FF6">
        <w:t xml:space="preserve">PART </w:t>
      </w:r>
      <w:r w:rsidR="00620FBF">
        <w:t>1</w:t>
      </w:r>
      <w:r w:rsidR="00675D3C">
        <w:t xml:space="preserve">: </w:t>
      </w:r>
      <w:r w:rsidR="00620FBF">
        <w:t>STRUCTURE OF GOVERNMENT</w:t>
      </w:r>
    </w:p>
    <w:p w:rsidR="005368DF" w:rsidP="006F25E5" w:rsidRDefault="005368DF" w14:paraId="3C3FA255" w14:textId="77777777">
      <w:pPr>
        <w:pStyle w:val="LDStandardBulletedList"/>
        <w:spacing w:before="240" w:line="360" w:lineRule="auto"/>
      </w:pPr>
      <w:r>
        <w:t>Kicking off with the first part of our presentation: the structure of government</w:t>
      </w:r>
      <w:r w:rsidR="005D4B09">
        <w:t>, and where you fit in</w:t>
      </w:r>
      <w:r>
        <w:t>.</w:t>
      </w:r>
      <w:r w:rsidR="008409AE">
        <w:t xml:space="preserve"> </w:t>
      </w:r>
      <w:r>
        <w:t xml:space="preserve"> </w:t>
      </w:r>
    </w:p>
    <w:p w:rsidRPr="005E0313" w:rsidR="008409AE" w:rsidP="006F25E5" w:rsidRDefault="005368DF" w14:paraId="704373F0" w14:textId="77777777">
      <w:pPr>
        <w:pStyle w:val="LDStandardBulletedList"/>
        <w:spacing w:before="240" w:line="360" w:lineRule="auto"/>
      </w:pPr>
      <w:r>
        <w:t>L</w:t>
      </w:r>
      <w:r w:rsidR="001A5FF6">
        <w:t xml:space="preserve">et's start by considering </w:t>
      </w:r>
      <w:r w:rsidRPr="005E0313" w:rsidR="00A239BB">
        <w:t xml:space="preserve">the </w:t>
      </w:r>
      <w:r w:rsidRPr="005E0313" w:rsidR="00A239BB">
        <w:rPr>
          <w:b/>
        </w:rPr>
        <w:t xml:space="preserve">three branches </w:t>
      </w:r>
      <w:r w:rsidRPr="005E0313" w:rsidR="00A239BB">
        <w:t>of government in Victoria</w:t>
      </w:r>
      <w:r w:rsidRPr="008409AE" w:rsidR="00A239BB">
        <w:rPr>
          <w:i/>
        </w:rPr>
        <w:t>.</w:t>
      </w:r>
      <w:r w:rsidR="005E0313">
        <w:rPr>
          <w:i/>
        </w:rPr>
        <w:t xml:space="preserve"> </w:t>
      </w:r>
      <w:r w:rsidRPr="005E0313" w:rsidR="00A239BB">
        <w:rPr>
          <w:i/>
        </w:rPr>
        <w:t xml:space="preserve"> What are they?</w:t>
      </w:r>
      <w:r w:rsidRPr="005E0313" w:rsidR="008409AE">
        <w:rPr>
          <w:i/>
        </w:rPr>
        <w:t xml:space="preserve">  </w:t>
      </w:r>
    </w:p>
    <w:p w:rsidRPr="001C4F9F" w:rsidR="001A5FF6" w:rsidP="008409AE" w:rsidRDefault="00291780" w14:paraId="66C3AEF4" w14:textId="77777777">
      <w:pPr>
        <w:pStyle w:val="LDStandardBulletedList1"/>
        <w:rPr>
          <w:b/>
        </w:rPr>
      </w:pPr>
      <w:r w:rsidRPr="001C4F9F">
        <w:rPr>
          <w:b/>
        </w:rPr>
        <w:t>Executive, Legislature/Parliament, Judiciary</w:t>
      </w:r>
    </w:p>
    <w:p w:rsidR="001A5FF6" w:rsidP="001A5FF6" w:rsidRDefault="001A5FF6" w14:paraId="7C1BAEB6" w14:textId="77777777">
      <w:pPr>
        <w:pStyle w:val="LDStandardBulletedList"/>
        <w:spacing w:before="240" w:line="360" w:lineRule="auto"/>
      </w:pPr>
      <w:r>
        <w:t>A</w:t>
      </w:r>
      <w:r w:rsidR="008409AE">
        <w:t>s a public service employee,</w:t>
      </w:r>
      <w:r>
        <w:t xml:space="preserve"> </w:t>
      </w:r>
      <w:r w:rsidRPr="001C4F9F">
        <w:rPr>
          <w:b/>
        </w:rPr>
        <w:t>you are part of the Executive</w:t>
      </w:r>
      <w:r>
        <w:t xml:space="preserve">, or 'Administrative' Branch of government </w:t>
      </w:r>
      <w:r w:rsidR="0029111A">
        <w:t xml:space="preserve">in Victoria. </w:t>
      </w:r>
    </w:p>
    <w:p w:rsidR="00620FBF" w:rsidP="00620FBF" w:rsidRDefault="00620FBF" w14:paraId="4D0A87C8" w14:textId="77777777">
      <w:pPr>
        <w:pStyle w:val="VGSOHdg1"/>
        <w:shd w:val="clear" w:color="auto" w:fill="F4CAED" w:themeFill="accent5" w:themeFillTint="33"/>
        <w:spacing w:line="360" w:lineRule="auto"/>
      </w:pPr>
      <w:r>
        <w:t>Section 1.1: The Executive</w:t>
      </w:r>
    </w:p>
    <w:p w:rsidRPr="008F03B3" w:rsidR="00843D7E" w:rsidP="00843D7E" w:rsidRDefault="00843D7E" w14:paraId="2807F3AD" w14:textId="77777777">
      <w:pPr>
        <w:pStyle w:val="VGSOHdg2"/>
        <w:spacing w:line="360" w:lineRule="auto"/>
        <w:rPr>
          <w:i w:val="0"/>
        </w:rPr>
      </w:pPr>
      <w:r w:rsidRPr="00ED77DE">
        <w:rPr>
          <w:i w:val="0"/>
          <w:highlight w:val="yellow"/>
        </w:rPr>
        <w:t>S</w:t>
      </w:r>
      <w:r w:rsidR="008409AE">
        <w:rPr>
          <w:i w:val="0"/>
          <w:highlight w:val="yellow"/>
        </w:rPr>
        <w:t>lide 5</w:t>
      </w:r>
      <w:r w:rsidRPr="00ED77DE">
        <w:rPr>
          <w:i w:val="0"/>
          <w:highlight w:val="yellow"/>
        </w:rPr>
        <w:t xml:space="preserve"> — The Executive in Victoria</w:t>
      </w:r>
    </w:p>
    <w:p w:rsidR="000E4E0C" w:rsidP="009F0B6F" w:rsidRDefault="00FF2BB9" w14:paraId="541BFC87" w14:textId="2D946C1A">
      <w:pPr>
        <w:pStyle w:val="LDStandardBodyText"/>
        <w:spacing w:line="360" w:lineRule="auto"/>
      </w:pPr>
      <w:r>
        <w:t>The E</w:t>
      </w:r>
      <w:r w:rsidRPr="00FF2BB9">
        <w:t>xecutive is responsible for</w:t>
      </w:r>
      <w:r w:rsidR="00EE4E34">
        <w:t xml:space="preserve"> </w:t>
      </w:r>
      <w:r w:rsidRPr="001C4F9F" w:rsidR="00EE4E34">
        <w:rPr>
          <w:b/>
        </w:rPr>
        <w:t>administering legislation</w:t>
      </w:r>
      <w:r w:rsidR="00E240CD">
        <w:t xml:space="preserve"> an</w:t>
      </w:r>
      <w:r w:rsidR="00796027">
        <w:t xml:space="preserve">d </w:t>
      </w:r>
      <w:r w:rsidRPr="001C4F9F" w:rsidR="00796027">
        <w:rPr>
          <w:b/>
        </w:rPr>
        <w:t>delivering public services</w:t>
      </w:r>
      <w:r w:rsidR="00796027">
        <w:t xml:space="preserve"> — </w:t>
      </w:r>
      <w:r w:rsidR="00B649B8">
        <w:t xml:space="preserve">in other words, </w:t>
      </w:r>
      <w:r w:rsidRPr="001C4F9F" w:rsidR="00E42193">
        <w:rPr>
          <w:b/>
        </w:rPr>
        <w:t>getting</w:t>
      </w:r>
      <w:r w:rsidRPr="001C4F9F" w:rsidR="00370777">
        <w:rPr>
          <w:b/>
        </w:rPr>
        <w:t xml:space="preserve"> things done</w:t>
      </w:r>
      <w:r w:rsidR="00EE4E34">
        <w:t>.</w:t>
      </w:r>
      <w:r w:rsidR="00796027">
        <w:t xml:space="preserve">  </w:t>
      </w:r>
      <w:r w:rsidR="00872D26">
        <w:t xml:space="preserve">The term </w:t>
      </w:r>
      <w:r w:rsidR="001C4F9F">
        <w:t>is i</w:t>
      </w:r>
      <w:r w:rsidR="00796027">
        <w:t xml:space="preserve">nterchangeable with </w:t>
      </w:r>
      <w:r w:rsidRPr="001C4F9F" w:rsidR="001C13A2">
        <w:rPr>
          <w:b/>
        </w:rPr>
        <w:t>'the Crown'</w:t>
      </w:r>
      <w:r w:rsidR="001C13A2">
        <w:t>.</w:t>
      </w:r>
      <w:r w:rsidR="001C13A2">
        <w:rPr>
          <w:rStyle w:val="FootnoteReference"/>
        </w:rPr>
        <w:footnoteReference w:id="1"/>
      </w:r>
    </w:p>
    <w:p w:rsidR="000E4E0C" w:rsidP="009F0B6F" w:rsidRDefault="00B649B8" w14:paraId="50B3A839" w14:textId="77777777">
      <w:pPr>
        <w:pStyle w:val="LDStandardBodyText"/>
        <w:spacing w:line="360" w:lineRule="auto"/>
        <w:rPr>
          <w:lang w:val="en-US"/>
        </w:rPr>
      </w:pPr>
      <w:r>
        <w:t xml:space="preserve">In </w:t>
      </w:r>
      <w:r w:rsidR="006D1155">
        <w:t>Victoria</w:t>
      </w:r>
      <w:r w:rsidR="00D05E67">
        <w:t xml:space="preserve"> the Crown</w:t>
      </w:r>
      <w:r w:rsidR="006D1155">
        <w:t xml:space="preserve"> is typically thought to consist of</w:t>
      </w:r>
      <w:r w:rsidR="000E4E0C">
        <w:t>:</w:t>
      </w:r>
    </w:p>
    <w:p w:rsidRPr="000E4E0C" w:rsidR="000E4E0C" w:rsidP="005E0313" w:rsidRDefault="00EF1849" w14:paraId="1749831A" w14:textId="1002343A">
      <w:pPr>
        <w:pStyle w:val="LDStandardBodyText"/>
        <w:numPr>
          <w:ilvl w:val="0"/>
          <w:numId w:val="10"/>
        </w:numPr>
        <w:spacing w:line="360" w:lineRule="auto"/>
      </w:pPr>
      <w:r>
        <w:rPr>
          <w:lang w:val="en-US"/>
        </w:rPr>
        <w:t xml:space="preserve">the </w:t>
      </w:r>
      <w:r w:rsidRPr="001C4F9F">
        <w:rPr>
          <w:b/>
          <w:lang w:val="en-US"/>
        </w:rPr>
        <w:t>Governor</w:t>
      </w:r>
      <w:r w:rsidR="002808F4">
        <w:rPr>
          <w:lang w:val="en-US"/>
        </w:rPr>
        <w:t xml:space="preserve"> (as the Head of State)</w:t>
      </w:r>
    </w:p>
    <w:p w:rsidRPr="000E4E0C" w:rsidR="000E4E0C" w:rsidP="005E0313" w:rsidRDefault="00D51DA5" w14:paraId="7A37419A" w14:textId="77777777">
      <w:pPr>
        <w:pStyle w:val="LDStandardBodyText"/>
        <w:numPr>
          <w:ilvl w:val="0"/>
          <w:numId w:val="10"/>
        </w:numPr>
        <w:spacing w:line="360" w:lineRule="auto"/>
      </w:pPr>
      <w:r w:rsidRPr="001C4F9F">
        <w:rPr>
          <w:b/>
          <w:lang w:val="en-US"/>
        </w:rPr>
        <w:t>Ministers</w:t>
      </w:r>
      <w:r w:rsidR="000E4E0C">
        <w:rPr>
          <w:lang w:val="en-US"/>
        </w:rPr>
        <w:t xml:space="preserve"> and particular groups of Ministers (being the </w:t>
      </w:r>
      <w:r w:rsidRPr="001C4F9F" w:rsidR="000E4E0C">
        <w:rPr>
          <w:b/>
          <w:lang w:val="en-US"/>
        </w:rPr>
        <w:t>Executive Council</w:t>
      </w:r>
      <w:r w:rsidR="000E4E0C">
        <w:rPr>
          <w:lang w:val="en-US"/>
        </w:rPr>
        <w:t xml:space="preserve"> and </w:t>
      </w:r>
      <w:r w:rsidRPr="001C4F9F" w:rsidR="000E4E0C">
        <w:rPr>
          <w:b/>
          <w:lang w:val="en-US"/>
        </w:rPr>
        <w:t>Cabinet</w:t>
      </w:r>
      <w:r w:rsidR="000E4E0C">
        <w:rPr>
          <w:lang w:val="en-US"/>
        </w:rPr>
        <w:t>)</w:t>
      </w:r>
    </w:p>
    <w:p w:rsidRPr="000E4E0C" w:rsidR="001C13A2" w:rsidP="005E0313" w:rsidRDefault="00D51DA5" w14:paraId="34DCA3E3" w14:textId="77777777">
      <w:pPr>
        <w:pStyle w:val="LDStandardBodyText"/>
        <w:numPr>
          <w:ilvl w:val="0"/>
          <w:numId w:val="10"/>
        </w:numPr>
        <w:spacing w:line="360" w:lineRule="auto"/>
      </w:pPr>
      <w:r w:rsidRPr="00085606">
        <w:rPr>
          <w:lang w:val="en-US"/>
        </w:rPr>
        <w:t xml:space="preserve">and </w:t>
      </w:r>
      <w:r w:rsidR="000E4E0C">
        <w:rPr>
          <w:lang w:val="en-US"/>
        </w:rPr>
        <w:t xml:space="preserve">the </w:t>
      </w:r>
      <w:r w:rsidRPr="001C4F9F" w:rsidR="000E4E0C">
        <w:rPr>
          <w:b/>
          <w:lang w:val="en-US"/>
        </w:rPr>
        <w:t>Departments</w:t>
      </w:r>
      <w:r w:rsidR="000E4E0C">
        <w:rPr>
          <w:lang w:val="en-US"/>
        </w:rPr>
        <w:t xml:space="preserve"> of the State</w:t>
      </w:r>
      <w:r w:rsidR="007971C5">
        <w:rPr>
          <w:lang w:val="en-US"/>
        </w:rPr>
        <w:t>.</w:t>
      </w:r>
    </w:p>
    <w:p w:rsidR="00A527C7" w:rsidP="000E4E0C" w:rsidRDefault="008F03B3" w14:paraId="0F880785" w14:textId="77777777">
      <w:pPr>
        <w:pStyle w:val="LDStandardBodyText"/>
        <w:spacing w:line="360" w:lineRule="auto"/>
      </w:pPr>
      <w:r>
        <w:t xml:space="preserve">We will have a look at each of these elements in turn.  </w:t>
      </w:r>
      <w:r w:rsidR="006D1155">
        <w:t>So starting with . . .</w:t>
      </w:r>
    </w:p>
    <w:p w:rsidRPr="008F03B3" w:rsidR="00843D7E" w:rsidP="00843D7E" w:rsidRDefault="00843D7E" w14:paraId="70953ACD" w14:textId="77777777">
      <w:pPr>
        <w:pStyle w:val="VGSOHdg2"/>
        <w:spacing w:line="360" w:lineRule="auto"/>
        <w:rPr>
          <w:i w:val="0"/>
        </w:rPr>
      </w:pPr>
      <w:r w:rsidRPr="00796027">
        <w:rPr>
          <w:i w:val="0"/>
          <w:highlight w:val="yellow"/>
        </w:rPr>
        <w:t>S</w:t>
      </w:r>
      <w:r w:rsidRPr="00796027" w:rsidR="00ED3464">
        <w:rPr>
          <w:i w:val="0"/>
          <w:highlight w:val="yellow"/>
        </w:rPr>
        <w:t xml:space="preserve">lide </w:t>
      </w:r>
      <w:r w:rsidR="00C04D3F">
        <w:rPr>
          <w:i w:val="0"/>
          <w:highlight w:val="yellow"/>
        </w:rPr>
        <w:t>5</w:t>
      </w:r>
      <w:r w:rsidRPr="00796027">
        <w:rPr>
          <w:i w:val="0"/>
          <w:highlight w:val="yellow"/>
        </w:rPr>
        <w:t xml:space="preserve"> — The Governor</w:t>
      </w:r>
    </w:p>
    <w:p w:rsidR="00703736" w:rsidP="00796027" w:rsidRDefault="000B44EC" w14:paraId="27FDC13C" w14:textId="77777777">
      <w:pPr>
        <w:pStyle w:val="LDStandardBulletedList"/>
        <w:numPr>
          <w:ilvl w:val="0"/>
          <w:numId w:val="0"/>
        </w:numPr>
        <w:spacing w:before="240" w:line="360" w:lineRule="auto"/>
      </w:pPr>
      <w:r>
        <w:t xml:space="preserve">The </w:t>
      </w:r>
      <w:r w:rsidR="00B649B8">
        <w:t>Governor is appointed by t</w:t>
      </w:r>
      <w:r w:rsidR="001C4F9F">
        <w:t xml:space="preserve">he </w:t>
      </w:r>
      <w:r w:rsidRPr="001C4F9F" w:rsidR="001C4F9F">
        <w:rPr>
          <w:b/>
        </w:rPr>
        <w:t xml:space="preserve">King or Queen </w:t>
      </w:r>
      <w:r w:rsidR="00B649B8">
        <w:t xml:space="preserve">on the </w:t>
      </w:r>
      <w:r w:rsidRPr="001C4F9F" w:rsidR="00B649B8">
        <w:rPr>
          <w:b/>
        </w:rPr>
        <w:t>advice of the Premier</w:t>
      </w:r>
      <w:r w:rsidR="00B649B8">
        <w:t xml:space="preserve">.  </w:t>
      </w:r>
      <w:r w:rsidR="001C4F9F">
        <w:t>On the screen is the current Governor of Victoria</w:t>
      </w:r>
      <w:r w:rsidRPr="00703736" w:rsidR="00703736">
        <w:t xml:space="preserve">, </w:t>
      </w:r>
      <w:r w:rsidR="00703736">
        <w:t xml:space="preserve">the </w:t>
      </w:r>
      <w:r w:rsidRPr="00703736" w:rsidR="00703736">
        <w:t xml:space="preserve">Honourable </w:t>
      </w:r>
      <w:r w:rsidR="00C04D3F">
        <w:t>Margaret Gardner</w:t>
      </w:r>
      <w:r w:rsidR="00703736">
        <w:t>.</w:t>
      </w:r>
    </w:p>
    <w:p w:rsidR="0063010F" w:rsidP="00B649B8" w:rsidRDefault="00B649B8" w14:paraId="4CEAF0E4" w14:textId="77777777">
      <w:pPr>
        <w:pStyle w:val="LDStandardBulletedList"/>
        <w:numPr>
          <w:ilvl w:val="0"/>
          <w:numId w:val="0"/>
        </w:numPr>
        <w:spacing w:before="240" w:line="360" w:lineRule="auto"/>
      </w:pPr>
      <w:r>
        <w:t xml:space="preserve">The Governor </w:t>
      </w:r>
      <w:r w:rsidRPr="000B44EC">
        <w:t xml:space="preserve">exercises the </w:t>
      </w:r>
      <w:r w:rsidRPr="001C4F9F">
        <w:rPr>
          <w:b/>
        </w:rPr>
        <w:t xml:space="preserve">constitutional power </w:t>
      </w:r>
      <w:r w:rsidRPr="000B44EC">
        <w:t xml:space="preserve">of </w:t>
      </w:r>
      <w:r w:rsidRPr="001C4F9F">
        <w:rPr>
          <w:b/>
        </w:rPr>
        <w:t>Head of State</w:t>
      </w:r>
      <w:r w:rsidRPr="000B44EC">
        <w:t> in Victoria</w:t>
      </w:r>
      <w:r>
        <w:t xml:space="preserve">. </w:t>
      </w:r>
      <w:r w:rsidR="0063010F">
        <w:t xml:space="preserve"> </w:t>
      </w:r>
      <w:r w:rsidRPr="0063010F" w:rsidR="0063010F">
        <w:rPr>
          <w:i/>
        </w:rPr>
        <w:t xml:space="preserve">Can anyone give me some examples of the Governor's </w:t>
      </w:r>
      <w:r w:rsidR="0063010F">
        <w:rPr>
          <w:i/>
        </w:rPr>
        <w:t>powers</w:t>
      </w:r>
      <w:r w:rsidRPr="0063010F" w:rsidR="0063010F">
        <w:rPr>
          <w:i/>
        </w:rPr>
        <w:t xml:space="preserve">?  </w:t>
      </w:r>
    </w:p>
    <w:p w:rsidR="00EF1849" w:rsidP="005E0313" w:rsidRDefault="00FF2BB9" w14:paraId="6C28295A" w14:textId="77777777">
      <w:pPr>
        <w:pStyle w:val="LDStandardBulletedList"/>
        <w:numPr>
          <w:ilvl w:val="0"/>
          <w:numId w:val="11"/>
        </w:numPr>
        <w:spacing w:line="360" w:lineRule="auto"/>
      </w:pPr>
      <w:r>
        <w:t>to</w:t>
      </w:r>
      <w:r w:rsidR="00EF1849">
        <w:t xml:space="preserve"> call an </w:t>
      </w:r>
      <w:r w:rsidRPr="001C4F9F" w:rsidR="00EF1849">
        <w:rPr>
          <w:b/>
        </w:rPr>
        <w:t>election</w:t>
      </w:r>
    </w:p>
    <w:p w:rsidR="00EF1849" w:rsidP="005E0313" w:rsidRDefault="00EF1849" w14:paraId="5BC74952" w14:textId="77777777">
      <w:pPr>
        <w:pStyle w:val="LDStandardBulletedList"/>
        <w:numPr>
          <w:ilvl w:val="0"/>
          <w:numId w:val="11"/>
        </w:numPr>
        <w:spacing w:line="360" w:lineRule="auto"/>
      </w:pPr>
      <w:r>
        <w:t xml:space="preserve">to give </w:t>
      </w:r>
      <w:r w:rsidRPr="001C4F9F">
        <w:rPr>
          <w:b/>
        </w:rPr>
        <w:t>Royal Assent</w:t>
      </w:r>
      <w:r>
        <w:t xml:space="preserve"> to Bills</w:t>
      </w:r>
    </w:p>
    <w:p w:rsidR="00EF1849" w:rsidP="005E0313" w:rsidRDefault="00EF1849" w14:paraId="0754B0B9" w14:textId="77777777">
      <w:pPr>
        <w:pStyle w:val="LDStandardBulletedList"/>
        <w:numPr>
          <w:ilvl w:val="0"/>
          <w:numId w:val="11"/>
        </w:numPr>
        <w:spacing w:line="360" w:lineRule="auto"/>
      </w:pPr>
      <w:r>
        <w:t xml:space="preserve">to </w:t>
      </w:r>
      <w:r w:rsidR="00FF2BB9">
        <w:t xml:space="preserve">make </w:t>
      </w:r>
      <w:r w:rsidRPr="001C4F9F">
        <w:rPr>
          <w:b/>
        </w:rPr>
        <w:t>Orders and Proclamation</w:t>
      </w:r>
      <w:r>
        <w:t>s</w:t>
      </w:r>
      <w:r w:rsidR="00E64652">
        <w:t>; and</w:t>
      </w:r>
    </w:p>
    <w:p w:rsidR="00C44DB1" w:rsidP="005E0313" w:rsidRDefault="00633A94" w14:paraId="570C6C31" w14:textId="77777777">
      <w:pPr>
        <w:pStyle w:val="LDStandardBulletedList"/>
        <w:numPr>
          <w:ilvl w:val="0"/>
          <w:numId w:val="11"/>
        </w:numPr>
        <w:spacing w:line="360" w:lineRule="auto"/>
      </w:pPr>
      <w:r>
        <w:t xml:space="preserve">to </w:t>
      </w:r>
      <w:r w:rsidRPr="001C4F9F">
        <w:rPr>
          <w:b/>
        </w:rPr>
        <w:t>appoint</w:t>
      </w:r>
      <w:r w:rsidRPr="001C4F9F" w:rsidR="00EF1849">
        <w:rPr>
          <w:b/>
        </w:rPr>
        <w:t xml:space="preserve"> people</w:t>
      </w:r>
      <w:r w:rsidRPr="001C4F9F" w:rsidR="00FF2BB9">
        <w:rPr>
          <w:b/>
        </w:rPr>
        <w:t xml:space="preserve"> </w:t>
      </w:r>
      <w:r w:rsidRPr="00FF2BB9" w:rsidR="00FF2BB9">
        <w:t>to public offices.</w:t>
      </w:r>
      <w:r w:rsidR="00FF2BB9">
        <w:t xml:space="preserve">  </w:t>
      </w:r>
    </w:p>
    <w:p w:rsidR="00E432D5" w:rsidP="009F0B6F" w:rsidRDefault="00CB6BF3" w14:paraId="129F7C7B" w14:textId="77777777">
      <w:pPr>
        <w:pStyle w:val="LDStandardBulletedList"/>
        <w:numPr>
          <w:ilvl w:val="0"/>
          <w:numId w:val="0"/>
        </w:numPr>
        <w:spacing w:line="360" w:lineRule="auto"/>
      </w:pPr>
      <w:r>
        <w:t>Generally speaking</w:t>
      </w:r>
      <w:r w:rsidR="00FF2BB9">
        <w:t>,</w:t>
      </w:r>
      <w:r>
        <w:t xml:space="preserve"> the Governor is required to </w:t>
      </w:r>
      <w:r w:rsidRPr="001C4F9F">
        <w:rPr>
          <w:b/>
        </w:rPr>
        <w:t>exercise these powers</w:t>
      </w:r>
      <w:r>
        <w:t xml:space="preserve"> </w:t>
      </w:r>
      <w:r w:rsidRPr="001C4F9F" w:rsidR="00E432D5">
        <w:rPr>
          <w:b/>
        </w:rPr>
        <w:t>on advice</w:t>
      </w:r>
      <w:r w:rsidR="00E432D5">
        <w:t>.</w:t>
      </w:r>
    </w:p>
    <w:p w:rsidRPr="001C4F9F" w:rsidR="001C4F9F" w:rsidP="00E82A29" w:rsidRDefault="00A531A8" w14:paraId="0B7724A6" w14:textId="4C8FCC8C">
      <w:pPr>
        <w:pStyle w:val="LDStandardBulletedList"/>
        <w:spacing w:line="360" w:lineRule="auto"/>
      </w:pPr>
      <w:r>
        <w:t>If you see that</w:t>
      </w:r>
      <w:r w:rsidR="00384A48">
        <w:t xml:space="preserve"> </w:t>
      </w:r>
      <w:r w:rsidR="00E432D5">
        <w:t xml:space="preserve">a statute or other instrument </w:t>
      </w:r>
      <w:r w:rsidR="002C483E">
        <w:t>re</w:t>
      </w:r>
      <w:r w:rsidR="00E82A29">
        <w:t xml:space="preserve">fers to </w:t>
      </w:r>
      <w:r w:rsidR="002C483E">
        <w:t>something to be done by the '</w:t>
      </w:r>
      <w:r w:rsidRPr="00EF1849" w:rsidR="002C483E">
        <w:rPr>
          <w:b/>
        </w:rPr>
        <w:t>Governor in Council</w:t>
      </w:r>
      <w:r w:rsidR="002C483E">
        <w:t>', this means the Governor</w:t>
      </w:r>
      <w:r>
        <w:t xml:space="preserve"> must</w:t>
      </w:r>
      <w:r w:rsidR="002C483E">
        <w:t xml:space="preserve"> act on the advice of the </w:t>
      </w:r>
      <w:r w:rsidRPr="004C45C8" w:rsidR="002C483E">
        <w:rPr>
          <w:b/>
          <w:color w:val="000000" w:themeColor="text1"/>
        </w:rPr>
        <w:t>Executive Council</w:t>
      </w:r>
      <w:r w:rsidRPr="00CE5C8F" w:rsidR="00CE5C8F">
        <w:rPr>
          <w:bCs/>
          <w:color w:val="000000" w:themeColor="text1"/>
        </w:rPr>
        <w:t>.</w:t>
      </w:r>
      <w:r w:rsidRPr="004C45C8" w:rsidR="002C483E">
        <w:rPr>
          <w:rStyle w:val="FootnoteReference"/>
          <w:color w:val="000000" w:themeColor="text1"/>
        </w:rPr>
        <w:footnoteReference w:id="2"/>
      </w:r>
      <w:r w:rsidR="001C4F9F">
        <w:rPr>
          <w:b/>
          <w:color w:val="000000" w:themeColor="text1"/>
        </w:rPr>
        <w:t xml:space="preserve"> </w:t>
      </w:r>
    </w:p>
    <w:p w:rsidR="008C7E91" w:rsidP="001C4F9F" w:rsidRDefault="001C4F9F" w14:paraId="74C59CFD" w14:textId="77777777">
      <w:pPr>
        <w:pStyle w:val="LDStandardBulletedList1"/>
      </w:pPr>
      <w:r>
        <w:rPr>
          <w:color w:val="000000" w:themeColor="text1"/>
        </w:rPr>
        <w:t xml:space="preserve">The Executive Council </w:t>
      </w:r>
      <w:r w:rsidR="00E82A29">
        <w:rPr>
          <w:color w:val="000000" w:themeColor="text1"/>
        </w:rPr>
        <w:t xml:space="preserve">is </w:t>
      </w:r>
      <w:r w:rsidRPr="00E82A29" w:rsidR="00E82A29">
        <w:rPr>
          <w:color w:val="000000" w:themeColor="text1"/>
        </w:rPr>
        <w:t>a bo</w:t>
      </w:r>
      <w:r w:rsidR="00E82A29">
        <w:rPr>
          <w:color w:val="000000" w:themeColor="text1"/>
        </w:rPr>
        <w:t xml:space="preserve">dy </w:t>
      </w:r>
      <w:r w:rsidR="00E82A29">
        <w:t xml:space="preserve">provided for by Victoria's </w:t>
      </w:r>
      <w:r w:rsidR="00E82A29">
        <w:rPr>
          <w:i/>
        </w:rPr>
        <w:t>Constitution Act</w:t>
      </w:r>
      <w:r w:rsidR="00E82A29">
        <w:t>,</w:t>
      </w:r>
      <w:r w:rsidR="00E82A29">
        <w:rPr>
          <w:i/>
        </w:rPr>
        <w:t xml:space="preserve"> </w:t>
      </w:r>
      <w:r w:rsidRPr="00FF2BB9" w:rsidR="00FF2BB9">
        <w:t xml:space="preserve">made up of the Premier and </w:t>
      </w:r>
      <w:r w:rsidR="00E82A29">
        <w:t xml:space="preserve">the </w:t>
      </w:r>
      <w:r w:rsidRPr="00FF2BB9" w:rsidR="00FF2BB9">
        <w:t>Ministers.</w:t>
      </w:r>
      <w:r w:rsidR="00CC066F">
        <w:rPr>
          <w:rStyle w:val="FootnoteReference"/>
        </w:rPr>
        <w:footnoteReference w:id="3"/>
      </w:r>
    </w:p>
    <w:p w:rsidR="00B649B8" w:rsidP="00B649B8" w:rsidRDefault="00E82A29" w14:paraId="5C2487F3" w14:textId="20BD005C">
      <w:pPr>
        <w:pStyle w:val="LDStandardBulletedList"/>
        <w:spacing w:line="360" w:lineRule="auto"/>
      </w:pPr>
      <w:r>
        <w:t xml:space="preserve">For </w:t>
      </w:r>
      <w:r w:rsidR="00EF1849">
        <w:t>most of</w:t>
      </w:r>
      <w:r w:rsidRPr="00E432D5" w:rsidR="00384A48">
        <w:t xml:space="preserve"> the</w:t>
      </w:r>
      <w:r>
        <w:t xml:space="preserve"> Governor's</w:t>
      </w:r>
      <w:r w:rsidRPr="00E432D5" w:rsidR="00384A48">
        <w:t xml:space="preserve"> </w:t>
      </w:r>
      <w:r w:rsidRPr="00EF1849" w:rsidR="00384A48">
        <w:rPr>
          <w:b/>
        </w:rPr>
        <w:t>other powers and functions</w:t>
      </w:r>
      <w:r w:rsidR="00E432D5">
        <w:t xml:space="preserve">, the </w:t>
      </w:r>
      <w:r>
        <w:t>Governor act</w:t>
      </w:r>
      <w:r w:rsidR="008F03B3">
        <w:t>s</w:t>
      </w:r>
      <w:r>
        <w:t xml:space="preserve"> on the </w:t>
      </w:r>
      <w:r w:rsidRPr="001C4F9F">
        <w:rPr>
          <w:b/>
        </w:rPr>
        <w:t xml:space="preserve">advice of the </w:t>
      </w:r>
      <w:r w:rsidRPr="001C4F9F" w:rsidR="00E432D5">
        <w:rPr>
          <w:b/>
        </w:rPr>
        <w:t>Premier</w:t>
      </w:r>
      <w:r w:rsidR="00417F37">
        <w:t>,</w:t>
      </w:r>
      <w:r w:rsidR="00E432D5">
        <w:rPr>
          <w:rStyle w:val="FootnoteReference"/>
        </w:rPr>
        <w:footnoteReference w:id="4"/>
      </w:r>
      <w:r w:rsidR="00417F37">
        <w:t xml:space="preserve"> currently the Honourable Jacinta Allan.</w:t>
      </w:r>
    </w:p>
    <w:p w:rsidRPr="008F03B3" w:rsidR="00E82A29" w:rsidP="00E82A29" w:rsidRDefault="00E82A29" w14:paraId="008060CE" w14:textId="77777777">
      <w:pPr>
        <w:pStyle w:val="VGSOHdg2"/>
        <w:spacing w:line="360" w:lineRule="auto"/>
        <w:rPr>
          <w:i w:val="0"/>
        </w:rPr>
      </w:pPr>
      <w:r w:rsidRPr="00CF5D9D">
        <w:rPr>
          <w:i w:val="0"/>
          <w:highlight w:val="yellow"/>
        </w:rPr>
        <w:t>S</w:t>
      </w:r>
      <w:r w:rsidR="00ED77DE">
        <w:rPr>
          <w:i w:val="0"/>
          <w:highlight w:val="yellow"/>
        </w:rPr>
        <w:t xml:space="preserve">lide </w:t>
      </w:r>
      <w:r w:rsidR="00C04D3F">
        <w:rPr>
          <w:i w:val="0"/>
          <w:highlight w:val="yellow"/>
        </w:rPr>
        <w:t>6</w:t>
      </w:r>
      <w:r w:rsidRPr="00CF5D9D">
        <w:rPr>
          <w:i w:val="0"/>
          <w:highlight w:val="yellow"/>
        </w:rPr>
        <w:t xml:space="preserve"> — Ministers</w:t>
      </w:r>
    </w:p>
    <w:p w:rsidRPr="0029111A" w:rsidR="008F29F5" w:rsidP="00A37BC1" w:rsidRDefault="00A37BC1" w14:paraId="580E650C" w14:textId="77777777">
      <w:pPr>
        <w:pStyle w:val="LDStandardBulletedList"/>
        <w:numPr>
          <w:ilvl w:val="0"/>
          <w:numId w:val="0"/>
        </w:numPr>
        <w:spacing w:before="120" w:line="360" w:lineRule="auto"/>
      </w:pPr>
      <w:r w:rsidRPr="0029111A">
        <w:t xml:space="preserve">In </w:t>
      </w:r>
      <w:r w:rsidRPr="0029111A" w:rsidR="00E82A29">
        <w:t>turn</w:t>
      </w:r>
      <w:r w:rsidRPr="0029111A">
        <w:t>, th</w:t>
      </w:r>
      <w:r w:rsidRPr="0029111A" w:rsidR="00A2422B">
        <w:t xml:space="preserve">e </w:t>
      </w:r>
      <w:r w:rsidRPr="001C4F9F" w:rsidR="00A2422B">
        <w:rPr>
          <w:b/>
        </w:rPr>
        <w:t>Governor appoints</w:t>
      </w:r>
      <w:r w:rsidRPr="0029111A" w:rsidR="00A2422B">
        <w:t xml:space="preserve"> </w:t>
      </w:r>
      <w:r w:rsidRPr="0029111A" w:rsidR="00CC066F">
        <w:t xml:space="preserve">'responsible </w:t>
      </w:r>
      <w:r w:rsidRPr="001C4F9F" w:rsidR="00A2422B">
        <w:rPr>
          <w:b/>
        </w:rPr>
        <w:t>Ministers</w:t>
      </w:r>
      <w:r w:rsidRPr="001C4F9F" w:rsidR="00CC066F">
        <w:rPr>
          <w:b/>
        </w:rPr>
        <w:t xml:space="preserve"> of the Crown</w:t>
      </w:r>
      <w:r w:rsidRPr="0029111A" w:rsidR="00CC066F">
        <w:t>'</w:t>
      </w:r>
      <w:r w:rsidRPr="0029111A" w:rsidR="00A2422B">
        <w:t>, who are required to be member</w:t>
      </w:r>
      <w:r w:rsidRPr="0029111A" w:rsidR="00796027">
        <w:t>s</w:t>
      </w:r>
      <w:r w:rsidRPr="0029111A" w:rsidR="00A2422B">
        <w:t xml:space="preserve"> of Parliament.</w:t>
      </w:r>
      <w:r w:rsidRPr="0029111A" w:rsidR="00CC066F">
        <w:rPr>
          <w:rStyle w:val="FootnoteReference"/>
        </w:rPr>
        <w:footnoteReference w:id="5"/>
      </w:r>
    </w:p>
    <w:p w:rsidRPr="0029111A" w:rsidR="00E82A29" w:rsidP="00796027" w:rsidRDefault="00B97F25" w14:paraId="3B476FA0" w14:textId="27FE9D25">
      <w:pPr>
        <w:pStyle w:val="VGSOListBul"/>
        <w:spacing w:line="360" w:lineRule="auto"/>
      </w:pPr>
      <w:r w:rsidRPr="0029111A">
        <w:t xml:space="preserve">Slide shows </w:t>
      </w:r>
      <w:r w:rsidRPr="0029111A" w:rsidR="00D05E67">
        <w:t xml:space="preserve">the </w:t>
      </w:r>
      <w:r w:rsidRPr="001C4F9F" w:rsidR="00D05E67">
        <w:rPr>
          <w:b/>
        </w:rPr>
        <w:t>Attorney</w:t>
      </w:r>
      <w:r w:rsidRPr="001C4F9F" w:rsidR="001C4F9F">
        <w:rPr>
          <w:b/>
        </w:rPr>
        <w:t>-General</w:t>
      </w:r>
      <w:r w:rsidRPr="0029111A" w:rsidR="00D05E67">
        <w:t xml:space="preserve">, and </w:t>
      </w:r>
      <w:r w:rsidR="00C04D3F">
        <w:rPr>
          <w:b/>
        </w:rPr>
        <w:t xml:space="preserve">the Minister for </w:t>
      </w:r>
      <w:r w:rsidR="00777322">
        <w:rPr>
          <w:b/>
        </w:rPr>
        <w:t>Finance</w:t>
      </w:r>
      <w:r w:rsidR="00777322">
        <w:t xml:space="preserve"> </w:t>
      </w:r>
      <w:r w:rsidR="00C04D3F">
        <w:t xml:space="preserve">and the </w:t>
      </w:r>
      <w:r w:rsidR="00C04D3F">
        <w:rPr>
          <w:b/>
        </w:rPr>
        <w:t>Minister for Education</w:t>
      </w:r>
      <w:r w:rsidR="001C4F9F">
        <w:t xml:space="preserve">.  </w:t>
      </w:r>
    </w:p>
    <w:p w:rsidR="00EE5878" w:rsidP="00880E58" w:rsidRDefault="002D06AA" w14:paraId="3E923281" w14:textId="77777777">
      <w:pPr>
        <w:pStyle w:val="VGSOListBul"/>
        <w:spacing w:line="360" w:lineRule="auto"/>
      </w:pPr>
      <w:r w:rsidRPr="0029111A">
        <w:t xml:space="preserve">Ministerial </w:t>
      </w:r>
      <w:r w:rsidRPr="001C4F9F">
        <w:rPr>
          <w:b/>
        </w:rPr>
        <w:t>portfolios</w:t>
      </w:r>
      <w:r w:rsidRPr="0029111A">
        <w:t xml:space="preserve"> are </w:t>
      </w:r>
      <w:r w:rsidRPr="001C4F9F">
        <w:rPr>
          <w:b/>
        </w:rPr>
        <w:t>allocated by the Premier</w:t>
      </w:r>
      <w:r w:rsidR="00EE5878">
        <w:t xml:space="preserve">. </w:t>
      </w:r>
    </w:p>
    <w:p w:rsidR="001C4F9F" w:rsidP="00880E58" w:rsidRDefault="00A11486" w14:paraId="09A84F7D" w14:textId="77777777">
      <w:pPr>
        <w:pStyle w:val="VGSOListBul"/>
        <w:spacing w:line="360" w:lineRule="auto"/>
      </w:pPr>
      <w:r>
        <w:t>There are currently 62</w:t>
      </w:r>
      <w:r w:rsidR="00EE5878">
        <w:t xml:space="preserve"> Ministerial positions</w:t>
      </w:r>
      <w:r w:rsidR="001C4F9F">
        <w:t xml:space="preserve">/portfolios </w:t>
      </w:r>
      <w:r w:rsidR="00EE5878">
        <w:t xml:space="preserve">- but </w:t>
      </w:r>
      <w:r w:rsidRPr="001C4F9F" w:rsidR="00EE5878">
        <w:rPr>
          <w:b/>
        </w:rPr>
        <w:t>many MPs will have sever</w:t>
      </w:r>
      <w:r w:rsidRPr="001C4F9F" w:rsidR="00DB6828">
        <w:rPr>
          <w:b/>
        </w:rPr>
        <w:t>al positions</w:t>
      </w:r>
      <w:r w:rsidR="001C4F9F">
        <w:t>.</w:t>
      </w:r>
      <w:r w:rsidR="00DB6828">
        <w:t xml:space="preserve"> </w:t>
      </w:r>
    </w:p>
    <w:p w:rsidR="005B6CCA" w:rsidP="001C4F9F" w:rsidRDefault="00DB6828" w14:paraId="18FE32F9" w14:textId="3F7526B2">
      <w:pPr>
        <w:pStyle w:val="VGSOListBul"/>
        <w:numPr>
          <w:ilvl w:val="1"/>
          <w:numId w:val="8"/>
        </w:numPr>
        <w:spacing w:line="360" w:lineRule="auto"/>
      </w:pPr>
      <w:r>
        <w:t xml:space="preserve">E.g. </w:t>
      </w:r>
      <w:r w:rsidR="00E41CB3">
        <w:t>Sonya Kilkenny</w:t>
      </w:r>
      <w:r>
        <w:t xml:space="preserve"> is both the</w:t>
      </w:r>
      <w:r w:rsidR="00EE5878">
        <w:t xml:space="preserve"> M</w:t>
      </w:r>
      <w:r w:rsidR="00921BB5">
        <w:t xml:space="preserve">inister for </w:t>
      </w:r>
      <w:r w:rsidR="00E41CB3">
        <w:t>Planning</w:t>
      </w:r>
      <w:r w:rsidR="00921BB5">
        <w:t xml:space="preserve"> and A-G.</w:t>
      </w:r>
    </w:p>
    <w:p w:rsidR="00C04D3F" w:rsidP="00C04D3F" w:rsidRDefault="00C04D3F" w14:paraId="6AF635A6" w14:textId="77777777">
      <w:pPr>
        <w:pStyle w:val="VGSOListBul"/>
        <w:spacing w:before="100" w:beforeAutospacing="1" w:after="100" w:afterAutospacing="1" w:line="360" w:lineRule="auto"/>
      </w:pPr>
      <w:r>
        <w:rPr>
          <w:i/>
        </w:rPr>
        <w:t>Does anyone know how you find out which Minister is responsible for which Act</w:t>
      </w:r>
      <w:r>
        <w:t xml:space="preserve">?  </w:t>
      </w:r>
    </w:p>
    <w:p w:rsidR="00C04D3F" w:rsidP="00C04D3F" w:rsidRDefault="00C04D3F" w14:paraId="02750E2E" w14:textId="77777777">
      <w:pPr>
        <w:pStyle w:val="VGSOListBul"/>
        <w:numPr>
          <w:ilvl w:val="1"/>
          <w:numId w:val="8"/>
        </w:numPr>
        <w:spacing w:before="100" w:beforeAutospacing="1" w:after="100" w:afterAutospacing="1" w:line="360" w:lineRule="auto"/>
      </w:pPr>
      <w:r>
        <w:t>If you want to know what legislation each Minister is responsible for administering, have a look at the '</w:t>
      </w:r>
      <w:r w:rsidRPr="001C4F9F">
        <w:rPr>
          <w:b/>
        </w:rPr>
        <w:t>General Order</w:t>
      </w:r>
      <w:r>
        <w:t xml:space="preserve">'.  General orders are published online and list </w:t>
      </w:r>
      <w:r w:rsidRPr="001C4F9F">
        <w:rPr>
          <w:b/>
        </w:rPr>
        <w:t xml:space="preserve">which Minister is the responsible Minister for </w:t>
      </w:r>
      <w:r>
        <w:rPr>
          <w:b/>
        </w:rPr>
        <w:t>which</w:t>
      </w:r>
      <w:r w:rsidRPr="001C4F9F">
        <w:rPr>
          <w:b/>
        </w:rPr>
        <w:t xml:space="preserve"> Act</w:t>
      </w:r>
      <w:r>
        <w:t xml:space="preserve">.  </w:t>
      </w:r>
    </w:p>
    <w:p w:rsidR="00C04D3F" w:rsidP="00C04D3F" w:rsidRDefault="00C04D3F" w14:paraId="5FADAB56" w14:textId="77777777">
      <w:pPr>
        <w:pStyle w:val="VGSOListBul"/>
        <w:numPr>
          <w:ilvl w:val="1"/>
          <w:numId w:val="8"/>
        </w:numPr>
        <w:spacing w:before="100" w:beforeAutospacing="1" w:after="100" w:afterAutospacing="1" w:line="360" w:lineRule="auto"/>
      </w:pPr>
      <w:r>
        <w:t xml:space="preserve">There's also something called the </w:t>
      </w:r>
      <w:r w:rsidRPr="006F1C6F">
        <w:rPr>
          <w:b/>
        </w:rPr>
        <w:t>Administrative Arrangements Act</w:t>
      </w:r>
      <w:r>
        <w:t xml:space="preserve"> under which orders are made transferring responsibility for Acts to different Ministers/Depts etc.</w:t>
      </w:r>
    </w:p>
    <w:p w:rsidRPr="00921BB5" w:rsidR="00A37BC1" w:rsidP="00921BB5" w:rsidRDefault="00843D7E" w14:paraId="2492FE07" w14:textId="55ED44DA">
      <w:pPr>
        <w:pStyle w:val="VGSOHdg2"/>
        <w:spacing w:before="360" w:line="360" w:lineRule="auto"/>
        <w:rPr>
          <w:i w:val="0"/>
        </w:rPr>
      </w:pPr>
      <w:r w:rsidRPr="00F117A1">
        <w:rPr>
          <w:i w:val="0"/>
          <w:highlight w:val="yellow"/>
        </w:rPr>
        <w:t xml:space="preserve">Slide </w:t>
      </w:r>
      <w:r w:rsidR="00C04D3F">
        <w:rPr>
          <w:i w:val="0"/>
          <w:highlight w:val="yellow"/>
        </w:rPr>
        <w:t>7</w:t>
      </w:r>
      <w:r w:rsidRPr="00F117A1">
        <w:rPr>
          <w:i w:val="0"/>
          <w:highlight w:val="yellow"/>
        </w:rPr>
        <w:t xml:space="preserve"> — The Cabinet</w:t>
      </w:r>
      <w:r w:rsidR="00921BB5">
        <w:rPr>
          <w:i w:val="0"/>
        </w:rPr>
        <w:br/>
      </w:r>
      <w:r w:rsidR="00DB6828">
        <w:rPr>
          <w:b w:val="0"/>
          <w:i w:val="0"/>
          <w:color w:val="auto"/>
          <w:kern w:val="0"/>
          <w:sz w:val="22"/>
        </w:rPr>
        <w:t>In turn</w:t>
      </w:r>
      <w:r w:rsidRPr="00921BB5" w:rsidR="00070048">
        <w:rPr>
          <w:b w:val="0"/>
          <w:i w:val="0"/>
          <w:color w:val="auto"/>
          <w:kern w:val="0"/>
          <w:sz w:val="22"/>
        </w:rPr>
        <w:t xml:space="preserve">, </w:t>
      </w:r>
      <w:r w:rsidRPr="00921BB5" w:rsidR="00A37BC1">
        <w:rPr>
          <w:b w:val="0"/>
          <w:i w:val="0"/>
          <w:color w:val="auto"/>
          <w:kern w:val="0"/>
          <w:sz w:val="22"/>
        </w:rPr>
        <w:t>the Ministers make up the Cabinet.</w:t>
      </w:r>
      <w:r w:rsidR="00AE5F36">
        <w:rPr>
          <w:rStyle w:val="FootnoteReference"/>
          <w:b w:val="0"/>
          <w:i w:val="0"/>
          <w:color w:val="auto"/>
          <w:kern w:val="0"/>
          <w:sz w:val="22"/>
        </w:rPr>
        <w:footnoteReference w:id="6"/>
      </w:r>
    </w:p>
    <w:p w:rsidRPr="00C85606" w:rsidR="00B961F4" w:rsidP="0047535C" w:rsidRDefault="00D91850" w14:paraId="36281FB8" w14:textId="50F158EC">
      <w:pPr>
        <w:pStyle w:val="LDStandardBodyText"/>
        <w:spacing w:before="120" w:line="360" w:lineRule="auto"/>
      </w:pPr>
      <w:r>
        <w:t xml:space="preserve">Unlike the </w:t>
      </w:r>
      <w:r w:rsidR="00F760AF">
        <w:t>E</w:t>
      </w:r>
      <w:r>
        <w:t xml:space="preserve">xecutive </w:t>
      </w:r>
      <w:r w:rsidR="00F760AF">
        <w:t>C</w:t>
      </w:r>
      <w:r>
        <w:t>ouncil, t</w:t>
      </w:r>
      <w:r w:rsidR="00E47D87">
        <w:t xml:space="preserve">he Cabinet </w:t>
      </w:r>
      <w:r w:rsidR="00B961F4">
        <w:t xml:space="preserve">has </w:t>
      </w:r>
      <w:r w:rsidRPr="001C4F9F" w:rsidR="00B961F4">
        <w:rPr>
          <w:b/>
        </w:rPr>
        <w:t>no legal powers</w:t>
      </w:r>
      <w:r w:rsidR="00B961F4">
        <w:t xml:space="preserve"> and there is </w:t>
      </w:r>
      <w:r w:rsidRPr="00C04D3F" w:rsidR="00B961F4">
        <w:rPr>
          <w:b/>
        </w:rPr>
        <w:t>n</w:t>
      </w:r>
      <w:r w:rsidRPr="001C4F9F" w:rsidR="00B961F4">
        <w:rPr>
          <w:b/>
        </w:rPr>
        <w:t>o mention of Cabinet</w:t>
      </w:r>
      <w:r w:rsidR="00B961F4">
        <w:t xml:space="preserve"> </w:t>
      </w:r>
      <w:r w:rsidR="00E47D87">
        <w:t xml:space="preserve">in the </w:t>
      </w:r>
      <w:r>
        <w:t>Victorian</w:t>
      </w:r>
      <w:r w:rsidR="00C85606">
        <w:t xml:space="preserve"> </w:t>
      </w:r>
      <w:r w:rsidRPr="001C4F9F" w:rsidR="00E47D87">
        <w:rPr>
          <w:b/>
          <w:i/>
        </w:rPr>
        <w:t xml:space="preserve">Constitution </w:t>
      </w:r>
      <w:r w:rsidR="009D655B">
        <w:t>at all</w:t>
      </w:r>
      <w:r w:rsidR="00E47D87">
        <w:t xml:space="preserve">.  </w:t>
      </w:r>
      <w:r w:rsidR="00AE5F36">
        <w:t>It is entirely a creature of convention.</w:t>
      </w:r>
    </w:p>
    <w:p w:rsidR="001C4F9F" w:rsidP="00B961F4" w:rsidRDefault="001C4F9F" w14:paraId="3C55B321" w14:textId="77777777">
      <w:pPr>
        <w:pStyle w:val="LDStandardBodyText"/>
        <w:spacing w:before="120" w:line="360" w:lineRule="auto"/>
      </w:pPr>
      <w:r>
        <w:t xml:space="preserve">So what does Cabinet actually do?  </w:t>
      </w:r>
    </w:p>
    <w:p w:rsidR="00C04D3F" w:rsidP="00C04D3F" w:rsidRDefault="00C04D3F" w14:paraId="3EC5D84C" w14:textId="18B7F507">
      <w:pPr>
        <w:pStyle w:val="LDStandardBodyText"/>
        <w:spacing w:before="120" w:line="360" w:lineRule="auto"/>
      </w:pPr>
      <w:r>
        <w:t xml:space="preserve">It is the body through which the Government </w:t>
      </w:r>
      <w:r w:rsidRPr="001C4F9F">
        <w:rPr>
          <w:b/>
        </w:rPr>
        <w:t>makes its significant decisions</w:t>
      </w:r>
      <w:r>
        <w:t xml:space="preserve">.  Cabinet considers </w:t>
      </w:r>
      <w:r w:rsidRPr="001C4F9F">
        <w:rPr>
          <w:b/>
        </w:rPr>
        <w:t>significant matters of stat</w:t>
      </w:r>
      <w:r w:rsidRPr="0063010F">
        <w:rPr>
          <w:b/>
        </w:rPr>
        <w:t>e</w:t>
      </w:r>
      <w:r>
        <w:t xml:space="preserve"> including</w:t>
      </w:r>
      <w:r w:rsidR="00872D26">
        <w:t>:</w:t>
      </w:r>
      <w:r>
        <w:t xml:space="preserve"> </w:t>
      </w:r>
      <w:r w:rsidRPr="001C4F9F">
        <w:rPr>
          <w:b/>
        </w:rPr>
        <w:t>major policy issues</w:t>
      </w:r>
      <w:r>
        <w:t xml:space="preserve">; </w:t>
      </w:r>
      <w:r w:rsidRPr="001C4F9F">
        <w:rPr>
          <w:b/>
        </w:rPr>
        <w:t>legislation</w:t>
      </w:r>
      <w:r w:rsidRPr="006F1C6F">
        <w:t xml:space="preserve"> to be introduced to Parliament</w:t>
      </w:r>
      <w:r>
        <w:t xml:space="preserve">; matters likely to impact </w:t>
      </w:r>
      <w:r w:rsidRPr="001C4F9F">
        <w:rPr>
          <w:b/>
        </w:rPr>
        <w:t>relations with other governments</w:t>
      </w:r>
      <w:r w:rsidRPr="00E94FFB">
        <w:rPr>
          <w:bCs/>
        </w:rPr>
        <w:t>;</w:t>
      </w:r>
      <w:r>
        <w:t xml:space="preserve"> and significant </w:t>
      </w:r>
      <w:r w:rsidRPr="001C4F9F">
        <w:rPr>
          <w:b/>
        </w:rPr>
        <w:t>appointments</w:t>
      </w:r>
      <w:r>
        <w:rPr>
          <w:b/>
        </w:rPr>
        <w:t xml:space="preserve"> </w:t>
      </w:r>
      <w:r w:rsidRPr="006F1C6F">
        <w:t>to public offices</w:t>
      </w:r>
      <w:r>
        <w:t xml:space="preserve">. </w:t>
      </w:r>
    </w:p>
    <w:p w:rsidRPr="0063010F" w:rsidR="00C04D3F" w:rsidP="00C04D3F" w:rsidRDefault="00C04D3F" w14:paraId="4707B73F" w14:textId="77777777">
      <w:pPr>
        <w:pStyle w:val="LDStandardBodyText"/>
        <w:spacing w:before="120" w:line="360" w:lineRule="auto"/>
        <w:ind w:left="851"/>
        <w:rPr>
          <w:sz w:val="20"/>
          <w:szCs w:val="20"/>
        </w:rPr>
      </w:pPr>
      <w:r w:rsidRPr="0063010F">
        <w:rPr>
          <w:sz w:val="20"/>
          <w:szCs w:val="20"/>
        </w:rPr>
        <w:t xml:space="preserve">Cabinet is </w:t>
      </w:r>
      <w:r w:rsidRPr="0063010F">
        <w:rPr>
          <w:b/>
          <w:sz w:val="20"/>
          <w:szCs w:val="20"/>
        </w:rPr>
        <w:t>attended</w:t>
      </w:r>
      <w:r w:rsidRPr="0063010F">
        <w:rPr>
          <w:sz w:val="20"/>
          <w:szCs w:val="20"/>
        </w:rPr>
        <w:t xml:space="preserve"> by the </w:t>
      </w:r>
      <w:r w:rsidRPr="0063010F">
        <w:rPr>
          <w:b/>
          <w:sz w:val="20"/>
          <w:szCs w:val="20"/>
        </w:rPr>
        <w:t>Premier</w:t>
      </w:r>
      <w:r w:rsidRPr="0063010F">
        <w:rPr>
          <w:sz w:val="20"/>
          <w:szCs w:val="20"/>
        </w:rPr>
        <w:t xml:space="preserve"> and all </w:t>
      </w:r>
      <w:r w:rsidRPr="0063010F">
        <w:rPr>
          <w:b/>
          <w:sz w:val="20"/>
          <w:szCs w:val="20"/>
        </w:rPr>
        <w:t>Ministers</w:t>
      </w:r>
      <w:r w:rsidRPr="0063010F">
        <w:rPr>
          <w:sz w:val="20"/>
          <w:szCs w:val="20"/>
        </w:rPr>
        <w:t xml:space="preserve">, the </w:t>
      </w:r>
      <w:r w:rsidRPr="0063010F">
        <w:rPr>
          <w:b/>
          <w:sz w:val="20"/>
          <w:szCs w:val="20"/>
        </w:rPr>
        <w:t xml:space="preserve">Cabinet Secretary, </w:t>
      </w:r>
      <w:r w:rsidRPr="0063010F">
        <w:rPr>
          <w:sz w:val="20"/>
          <w:szCs w:val="20"/>
        </w:rPr>
        <w:t xml:space="preserve">the Premier’s </w:t>
      </w:r>
      <w:r w:rsidRPr="0063010F">
        <w:rPr>
          <w:b/>
          <w:sz w:val="20"/>
          <w:szCs w:val="20"/>
        </w:rPr>
        <w:t>Chief of Staff,</w:t>
      </w:r>
      <w:r w:rsidRPr="0063010F">
        <w:rPr>
          <w:sz w:val="20"/>
          <w:szCs w:val="20"/>
        </w:rPr>
        <w:t xml:space="preserve"> and the </w:t>
      </w:r>
      <w:r w:rsidRPr="0063010F">
        <w:rPr>
          <w:b/>
          <w:sz w:val="20"/>
          <w:szCs w:val="20"/>
        </w:rPr>
        <w:t xml:space="preserve">Secretary of </w:t>
      </w:r>
      <w:proofErr w:type="spellStart"/>
      <w:r w:rsidRPr="0063010F">
        <w:rPr>
          <w:b/>
          <w:sz w:val="20"/>
          <w:szCs w:val="20"/>
        </w:rPr>
        <w:t>DPC</w:t>
      </w:r>
      <w:proofErr w:type="spellEnd"/>
      <w:r w:rsidRPr="0063010F">
        <w:rPr>
          <w:b/>
          <w:sz w:val="20"/>
          <w:szCs w:val="20"/>
        </w:rPr>
        <w:t>.</w:t>
      </w:r>
      <w:r w:rsidRPr="0063010F">
        <w:rPr>
          <w:sz w:val="20"/>
          <w:szCs w:val="20"/>
        </w:rPr>
        <w:t xml:space="preserve">  In exceptional circumstances, </w:t>
      </w:r>
      <w:r w:rsidRPr="0063010F">
        <w:rPr>
          <w:b/>
          <w:sz w:val="20"/>
          <w:szCs w:val="20"/>
        </w:rPr>
        <w:t xml:space="preserve">guests may attend </w:t>
      </w:r>
      <w:r w:rsidRPr="0063010F">
        <w:rPr>
          <w:sz w:val="20"/>
          <w:szCs w:val="20"/>
        </w:rPr>
        <w:t>for particular issues</w:t>
      </w:r>
      <w:r>
        <w:rPr>
          <w:sz w:val="20"/>
          <w:szCs w:val="20"/>
        </w:rPr>
        <w:t xml:space="preserve"> (e.g. the CHO)</w:t>
      </w:r>
      <w:r w:rsidRPr="0063010F">
        <w:rPr>
          <w:sz w:val="20"/>
          <w:szCs w:val="20"/>
        </w:rPr>
        <w:t>.</w:t>
      </w:r>
    </w:p>
    <w:p w:rsidR="00C04D3F" w:rsidP="00C04D3F" w:rsidRDefault="00C04D3F" w14:paraId="0E0DCB59" w14:textId="77777777">
      <w:pPr>
        <w:pStyle w:val="LDStandardBodyText"/>
        <w:spacing w:before="120" w:line="360" w:lineRule="auto"/>
      </w:pPr>
      <w:r>
        <w:t xml:space="preserve">For a matter to be put to Cabinet for consideration, the </w:t>
      </w:r>
      <w:r w:rsidRPr="001C4F9F">
        <w:rPr>
          <w:b/>
        </w:rPr>
        <w:t>minister responsible</w:t>
      </w:r>
      <w:r>
        <w:t xml:space="preserve"> for that matter will </w:t>
      </w:r>
      <w:r w:rsidRPr="001C4F9F">
        <w:rPr>
          <w:b/>
        </w:rPr>
        <w:t>request</w:t>
      </w:r>
      <w:r>
        <w:t xml:space="preserve"> that it be included on the </w:t>
      </w:r>
      <w:r w:rsidRPr="001C4F9F">
        <w:rPr>
          <w:b/>
        </w:rPr>
        <w:t>Cabinet agenda</w:t>
      </w:r>
      <w:r>
        <w:t>.</w:t>
      </w:r>
    </w:p>
    <w:p w:rsidR="00C04D3F" w:rsidP="00C04D3F" w:rsidRDefault="00C04D3F" w14:paraId="423ED88B" w14:textId="77777777">
      <w:pPr>
        <w:pStyle w:val="LDStandardBodyText"/>
        <w:spacing w:before="120" w:line="360" w:lineRule="auto"/>
      </w:pPr>
      <w:r>
        <w:t xml:space="preserve">Cabinet operates in accordance with </w:t>
      </w:r>
      <w:r>
        <w:rPr>
          <w:b/>
        </w:rPr>
        <w:t>conventions</w:t>
      </w:r>
      <w:r>
        <w:t xml:space="preserve">.  There are </w:t>
      </w:r>
      <w:r w:rsidRPr="000B4BE0">
        <w:rPr>
          <w:b/>
        </w:rPr>
        <w:t xml:space="preserve">three Cabinet </w:t>
      </w:r>
      <w:r w:rsidRPr="000B4BE0">
        <w:rPr>
          <w:b/>
          <w:i/>
        </w:rPr>
        <w:t>conventions</w:t>
      </w:r>
      <w:r w:rsidRPr="000B4BE0">
        <w:rPr>
          <w:b/>
        </w:rPr>
        <w:t xml:space="preserve"> </w:t>
      </w:r>
      <w:r>
        <w:t xml:space="preserve">worth knowing about: </w:t>
      </w:r>
    </w:p>
    <w:p w:rsidRPr="00D33EE7" w:rsidR="00C04D3F" w:rsidP="00C04D3F" w:rsidRDefault="00C04D3F" w14:paraId="000623B8" w14:textId="77777777">
      <w:pPr>
        <w:pStyle w:val="VGSOListBul"/>
        <w:spacing w:after="240" w:line="360" w:lineRule="auto"/>
      </w:pPr>
      <w:r w:rsidRPr="0063010F">
        <w:rPr>
          <w:b/>
          <w:u w:val="single"/>
        </w:rPr>
        <w:t>Collective responsibility</w:t>
      </w:r>
      <w:r w:rsidRPr="00872D26">
        <w:t xml:space="preserve">: </w:t>
      </w:r>
      <w:r w:rsidRPr="0063010F">
        <w:t xml:space="preserve"> </w:t>
      </w:r>
      <w:r w:rsidRPr="00D33EE7">
        <w:t xml:space="preserve">Cabinet decisions are </w:t>
      </w:r>
      <w:r w:rsidRPr="0063010F">
        <w:rPr>
          <w:b/>
        </w:rPr>
        <w:t>collective decisions</w:t>
      </w:r>
      <w:r w:rsidRPr="00D33EE7">
        <w:t xml:space="preserve"> and are </w:t>
      </w:r>
      <w:r w:rsidRPr="0063010F">
        <w:rPr>
          <w:b/>
        </w:rPr>
        <w:t>binding on all Ministers</w:t>
      </w:r>
      <w:r w:rsidRPr="00D33EE7">
        <w:t xml:space="preserve"> as government policy.  </w:t>
      </w:r>
      <w:r>
        <w:t>A</w:t>
      </w:r>
      <w:r w:rsidRPr="00D33EE7">
        <w:t>ll Ministers</w:t>
      </w:r>
      <w:r w:rsidRPr="0063010F">
        <w:rPr>
          <w:b/>
        </w:rPr>
        <w:t xml:space="preserve"> give their support in </w:t>
      </w:r>
      <w:r w:rsidRPr="0063010F">
        <w:rPr>
          <w:b/>
        </w:rPr>
        <w:t>public debate</w:t>
      </w:r>
      <w:r w:rsidRPr="00D33EE7">
        <w:t xml:space="preserve"> to the collective decisions of Cabinet, even if they do not personally agree with them.</w:t>
      </w:r>
    </w:p>
    <w:p w:rsidRPr="00D33EE7" w:rsidR="00C04D3F" w:rsidP="00C04D3F" w:rsidRDefault="00C04D3F" w14:paraId="0694E772" w14:textId="77777777">
      <w:pPr>
        <w:pStyle w:val="VGSOListBul"/>
        <w:spacing w:after="240" w:line="360" w:lineRule="auto"/>
        <w:rPr>
          <w:b/>
          <w:u w:val="single"/>
        </w:rPr>
      </w:pPr>
      <w:r w:rsidRPr="00D33EE7">
        <w:rPr>
          <w:b/>
          <w:u w:val="single"/>
        </w:rPr>
        <w:t>Confidentiality</w:t>
      </w:r>
      <w:r w:rsidRPr="0063010F">
        <w:t xml:space="preserve">:  </w:t>
      </w:r>
      <w:r w:rsidRPr="00D33EE7">
        <w:t xml:space="preserve">Cabinet confidentiality means that the </w:t>
      </w:r>
      <w:r w:rsidRPr="00D33EE7">
        <w:rPr>
          <w:b/>
        </w:rPr>
        <w:t>deliberations</w:t>
      </w:r>
      <w:r w:rsidRPr="00D33EE7">
        <w:t xml:space="preserve"> of Cabinet </w:t>
      </w:r>
      <w:r w:rsidRPr="00D33EE7">
        <w:rPr>
          <w:b/>
        </w:rPr>
        <w:t>must not be revealed publicly</w:t>
      </w:r>
      <w:r w:rsidRPr="00D33EE7">
        <w:t xml:space="preserve">.  The idea is that strict confidentiality allows Cabinet members to </w:t>
      </w:r>
      <w:r w:rsidRPr="00D33EE7">
        <w:rPr>
          <w:b/>
        </w:rPr>
        <w:t>freely and openly discuss matters</w:t>
      </w:r>
      <w:r w:rsidRPr="00D33EE7">
        <w:t xml:space="preserve"> in Cabinet meetings, with confidence that the content of these discussions wil</w:t>
      </w:r>
      <w:r>
        <w:t>l not be released to the public, and that this leads to the government making</w:t>
      </w:r>
      <w:r w:rsidRPr="003F5CE5">
        <w:rPr>
          <w:b/>
        </w:rPr>
        <w:t xml:space="preserve"> better decisions</w:t>
      </w:r>
      <w:r>
        <w:t>.</w:t>
      </w:r>
      <w:r w:rsidRPr="00D33EE7">
        <w:t xml:space="preserve">  </w:t>
      </w:r>
    </w:p>
    <w:p w:rsidRPr="00C04D3F" w:rsidR="00C04D3F" w:rsidP="00C04D3F" w:rsidRDefault="00C04D3F" w14:paraId="197FAA3A" w14:textId="77777777">
      <w:pPr>
        <w:pStyle w:val="VGSOListBul"/>
        <w:spacing w:after="240" w:line="360" w:lineRule="auto"/>
        <w:rPr>
          <w:b/>
          <w:u w:val="single"/>
        </w:rPr>
      </w:pPr>
      <w:r>
        <w:t xml:space="preserve">Cabinet information </w:t>
      </w:r>
      <w:r w:rsidRPr="00D33EE7">
        <w:t xml:space="preserve">is generally </w:t>
      </w:r>
      <w:r w:rsidRPr="00D33EE7">
        <w:rPr>
          <w:b/>
        </w:rPr>
        <w:t>immune from production</w:t>
      </w:r>
      <w:r w:rsidRPr="00D33EE7">
        <w:t xml:space="preserve"> (including in FOI, in the </w:t>
      </w:r>
      <w:r>
        <w:t>C</w:t>
      </w:r>
      <w:r w:rsidRPr="00D33EE7">
        <w:t>ourts or to the Houses or Committees of Parliament) –</w:t>
      </w:r>
      <w:r>
        <w:t xml:space="preserve"> </w:t>
      </w:r>
      <w:r w:rsidRPr="00D33EE7">
        <w:t xml:space="preserve">because disclosure is considered to be contrary to the </w:t>
      </w:r>
      <w:r w:rsidRPr="00D33EE7">
        <w:rPr>
          <w:b/>
        </w:rPr>
        <w:t>public interest.</w:t>
      </w:r>
    </w:p>
    <w:p w:rsidRPr="00C04D3F" w:rsidR="00C04D3F" w:rsidP="00C04D3F" w:rsidRDefault="00C04D3F" w14:paraId="51B241D7" w14:textId="77777777">
      <w:pPr>
        <w:pStyle w:val="VGSOListBul"/>
        <w:spacing w:after="240" w:line="360" w:lineRule="auto"/>
        <w:rPr>
          <w:b/>
          <w:u w:val="single"/>
        </w:rPr>
      </w:pPr>
      <w:r w:rsidRPr="00C04D3F">
        <w:rPr>
          <w:b/>
          <w:u w:val="single"/>
        </w:rPr>
        <w:t>‘Need to know’</w:t>
      </w:r>
      <w:r w:rsidRPr="0063010F">
        <w:t xml:space="preserve">:  </w:t>
      </w:r>
      <w:r>
        <w:t xml:space="preserve">To maintain Cabinet confidentiality, access to </w:t>
      </w:r>
      <w:r w:rsidRPr="0063010F">
        <w:rPr>
          <w:b/>
        </w:rPr>
        <w:t>Cabinet information</w:t>
      </w:r>
      <w:r>
        <w:t xml:space="preserve"> is </w:t>
      </w:r>
      <w:r w:rsidRPr="0063010F">
        <w:rPr>
          <w:b/>
        </w:rPr>
        <w:t>tightly controlled</w:t>
      </w:r>
      <w:r>
        <w:t xml:space="preserve"> within government and is only distributed on a</w:t>
      </w:r>
      <w:r w:rsidRPr="0063010F">
        <w:rPr>
          <w:b/>
        </w:rPr>
        <w:t xml:space="preserve"> ‘need to know’ basis</w:t>
      </w:r>
      <w:r>
        <w:t>.</w:t>
      </w:r>
    </w:p>
    <w:p w:rsidRPr="00EA4CE6" w:rsidR="00843D7E" w:rsidP="00843D7E" w:rsidRDefault="00843D7E" w14:paraId="3E94A36D" w14:textId="77777777">
      <w:pPr>
        <w:pStyle w:val="VGSOHdg2"/>
        <w:spacing w:line="360" w:lineRule="auto"/>
        <w:rPr>
          <w:i w:val="0"/>
        </w:rPr>
      </w:pPr>
      <w:r w:rsidRPr="00F117A1">
        <w:rPr>
          <w:i w:val="0"/>
          <w:highlight w:val="yellow"/>
        </w:rPr>
        <w:t>S</w:t>
      </w:r>
      <w:r w:rsidRPr="00F117A1" w:rsidR="00ED3464">
        <w:rPr>
          <w:i w:val="0"/>
          <w:highlight w:val="yellow"/>
        </w:rPr>
        <w:t xml:space="preserve">lide </w:t>
      </w:r>
      <w:r w:rsidR="00C04D3F">
        <w:rPr>
          <w:i w:val="0"/>
          <w:highlight w:val="yellow"/>
        </w:rPr>
        <w:t>8</w:t>
      </w:r>
      <w:r w:rsidRPr="00F117A1">
        <w:rPr>
          <w:i w:val="0"/>
          <w:highlight w:val="yellow"/>
        </w:rPr>
        <w:t xml:space="preserve"> — Departments</w:t>
      </w:r>
    </w:p>
    <w:p w:rsidR="00833544" w:rsidP="002A04AB" w:rsidRDefault="009E44BE" w14:paraId="674E5773" w14:textId="77777777">
      <w:pPr>
        <w:pStyle w:val="LDStandardBodyText"/>
        <w:spacing w:before="240" w:line="360" w:lineRule="auto"/>
      </w:pPr>
      <w:r>
        <w:t xml:space="preserve">Also part of the Executive are </w:t>
      </w:r>
      <w:r w:rsidRPr="00D33EE7" w:rsidR="00525E46">
        <w:rPr>
          <w:b/>
        </w:rPr>
        <w:t>Departments</w:t>
      </w:r>
      <w:r>
        <w:t>,</w:t>
      </w:r>
      <w:r w:rsidRPr="00525E46" w:rsidR="00525E46">
        <w:t xml:space="preserve"> and </w:t>
      </w:r>
      <w:r w:rsidR="00A21530">
        <w:t>people</w:t>
      </w:r>
      <w:r w:rsidRPr="00525E46" w:rsidR="00525E46">
        <w:t xml:space="preserve"> </w:t>
      </w:r>
      <w:r w:rsidRPr="00D33EE7" w:rsidR="00525E46">
        <w:rPr>
          <w:b/>
        </w:rPr>
        <w:t>employed in Departments</w:t>
      </w:r>
      <w:r w:rsidR="00633A94">
        <w:t>.</w:t>
      </w:r>
      <w:r w:rsidR="002A04AB">
        <w:t xml:space="preserve"> </w:t>
      </w:r>
      <w:r w:rsidR="00D91850">
        <w:t xml:space="preserve"> </w:t>
      </w:r>
      <w:r w:rsidR="00FC34D8">
        <w:t xml:space="preserve">A Victorian </w:t>
      </w:r>
      <w:r w:rsidR="00D33EE7">
        <w:t xml:space="preserve">Government </w:t>
      </w:r>
      <w:r w:rsidR="00FC34D8">
        <w:t>Department consists of</w:t>
      </w:r>
      <w:r w:rsidR="00833544">
        <w:t>:</w:t>
      </w:r>
    </w:p>
    <w:p w:rsidR="00833544" w:rsidP="005E0313" w:rsidRDefault="00F117A1" w14:paraId="437DC23A" w14:textId="77777777">
      <w:pPr>
        <w:pStyle w:val="LDStandardBodyText"/>
        <w:numPr>
          <w:ilvl w:val="0"/>
          <w:numId w:val="12"/>
        </w:numPr>
        <w:spacing w:line="360" w:lineRule="auto"/>
      </w:pPr>
      <w:r>
        <w:rPr>
          <w:b/>
          <w:i/>
        </w:rPr>
        <w:t xml:space="preserve"> </w:t>
      </w:r>
      <w:r w:rsidR="00FC34D8">
        <w:t xml:space="preserve">the </w:t>
      </w:r>
      <w:r w:rsidRPr="00D33EE7" w:rsidR="00FC34D8">
        <w:rPr>
          <w:b/>
        </w:rPr>
        <w:t>Secretar</w:t>
      </w:r>
      <w:r w:rsidRPr="00D33EE7" w:rsidR="00833544">
        <w:rPr>
          <w:b/>
        </w:rPr>
        <w:t>y</w:t>
      </w:r>
      <w:r w:rsidR="00833544">
        <w:t xml:space="preserve"> (who is the Department Head)</w:t>
      </w:r>
    </w:p>
    <w:p w:rsidR="00833544" w:rsidP="005E0313" w:rsidRDefault="00FC34D8" w14:paraId="4A90F0AE" w14:textId="77777777">
      <w:pPr>
        <w:pStyle w:val="LDStandardBodyText"/>
        <w:numPr>
          <w:ilvl w:val="0"/>
          <w:numId w:val="12"/>
        </w:numPr>
        <w:spacing w:line="360" w:lineRule="auto"/>
      </w:pPr>
      <w:r>
        <w:t xml:space="preserve">various </w:t>
      </w:r>
      <w:r w:rsidRPr="00D33EE7">
        <w:rPr>
          <w:b/>
        </w:rPr>
        <w:t>Deputy Se</w:t>
      </w:r>
      <w:r w:rsidRPr="00D33EE7" w:rsidR="00833544">
        <w:rPr>
          <w:b/>
        </w:rPr>
        <w:t>cretaries</w:t>
      </w:r>
      <w:r w:rsidR="00833544">
        <w:t xml:space="preserve"> and other </w:t>
      </w:r>
      <w:r w:rsidRPr="00D33EE7" w:rsidR="00833544">
        <w:rPr>
          <w:b/>
        </w:rPr>
        <w:t>Executives</w:t>
      </w:r>
    </w:p>
    <w:p w:rsidR="00525E46" w:rsidP="005E0313" w:rsidRDefault="00FC34D8" w14:paraId="356E133C" w14:textId="77777777">
      <w:pPr>
        <w:pStyle w:val="LDStandardBodyText"/>
        <w:numPr>
          <w:ilvl w:val="0"/>
          <w:numId w:val="12"/>
        </w:numPr>
        <w:spacing w:line="360" w:lineRule="auto"/>
      </w:pPr>
      <w:r>
        <w:t xml:space="preserve">and </w:t>
      </w:r>
      <w:r w:rsidRPr="00D33EE7">
        <w:rPr>
          <w:b/>
        </w:rPr>
        <w:t>Em</w:t>
      </w:r>
      <w:r w:rsidRPr="00D33EE7" w:rsidR="00833544">
        <w:rPr>
          <w:b/>
        </w:rPr>
        <w:t>ployees</w:t>
      </w:r>
      <w:r w:rsidRPr="00525E46" w:rsidR="00525E46">
        <w:t>.</w:t>
      </w:r>
    </w:p>
    <w:p w:rsidR="00D67952" w:rsidP="002A04AB" w:rsidRDefault="00D33EE7" w14:paraId="601AA19B" w14:textId="77777777">
      <w:pPr>
        <w:pStyle w:val="LDStandardBodyText"/>
        <w:spacing w:line="360" w:lineRule="auto"/>
      </w:pPr>
      <w:r>
        <w:t xml:space="preserve">There are currently </w:t>
      </w:r>
      <w:r w:rsidR="00FF142D">
        <w:rPr>
          <w:b/>
        </w:rPr>
        <w:t>10</w:t>
      </w:r>
      <w:r w:rsidRPr="00D33EE7" w:rsidR="002A04AB">
        <w:rPr>
          <w:b/>
        </w:rPr>
        <w:t xml:space="preserve"> Departments</w:t>
      </w:r>
      <w:r w:rsidR="002A04AB">
        <w:t>.</w:t>
      </w:r>
      <w:r w:rsidR="00D91850">
        <w:t xml:space="preserve"> </w:t>
      </w:r>
      <w:r w:rsidR="002A04AB">
        <w:t xml:space="preserve">  </w:t>
      </w:r>
      <w:r w:rsidR="003A0E8B">
        <w:t xml:space="preserve"> </w:t>
      </w:r>
    </w:p>
    <w:p w:rsidR="00D67952" w:rsidP="002A04AB" w:rsidRDefault="00D67952" w14:paraId="3F187C0B" w14:textId="12AB94A6">
      <w:pPr>
        <w:pStyle w:val="LDStandardBodyText"/>
        <w:spacing w:line="360" w:lineRule="auto"/>
      </w:pPr>
      <w:r w:rsidRPr="00571748">
        <w:rPr>
          <w:highlight w:val="magenta"/>
        </w:rPr>
        <w:t>Supplementary notes</w:t>
      </w:r>
      <w:r w:rsidR="00571748">
        <w:t>:</w:t>
      </w:r>
    </w:p>
    <w:p w:rsidRPr="00D67952" w:rsidR="00D67952" w:rsidP="00D67952" w:rsidRDefault="00D67952" w14:paraId="0538EFDB" w14:textId="77777777">
      <w:pPr>
        <w:pStyle w:val="LDStandardBulletedList"/>
        <w:rPr>
          <w:i/>
          <w:iCs/>
        </w:rPr>
      </w:pPr>
      <w:r>
        <w:t>Legal form: Part of Crown. No separate legal identity.</w:t>
      </w:r>
    </w:p>
    <w:p w:rsidR="007C4E55" w:rsidP="00D67952" w:rsidRDefault="00D67952" w14:paraId="5AE4BE56" w14:textId="0DC2C72A">
      <w:pPr>
        <w:pStyle w:val="LDStandardBulletedList"/>
        <w:rPr>
          <w:i/>
          <w:iCs/>
        </w:rPr>
      </w:pPr>
      <w:r>
        <w:t xml:space="preserve">Established and abolished through an Order in Council made under s 10 of the </w:t>
      </w:r>
      <w:r>
        <w:rPr>
          <w:i/>
          <w:iCs/>
        </w:rPr>
        <w:t>Public Administration Act 2004.</w:t>
      </w:r>
    </w:p>
    <w:p w:rsidRPr="00D67952" w:rsidR="00D67952" w:rsidP="00D67952" w:rsidRDefault="00D67952" w14:paraId="556610EF" w14:textId="16C5C18E">
      <w:pPr>
        <w:pStyle w:val="LDStandardBulletedList"/>
      </w:pPr>
      <w:r w:rsidRPr="00D67952">
        <w:t>Functions</w:t>
      </w:r>
      <w:r>
        <w:t>: P</w:t>
      </w:r>
      <w:r w:rsidRPr="00D67952">
        <w:t>rovide strategic policy advice to Ministers. Implement government policy. Provide a range of service delivery, regulatory and other functions.</w:t>
      </w:r>
    </w:p>
    <w:p w:rsidRPr="00EA4CE6" w:rsidR="00843D7E" w:rsidP="00843D7E" w:rsidRDefault="00843D7E" w14:paraId="1466C568" w14:textId="77777777">
      <w:pPr>
        <w:pStyle w:val="VGSOHdg2"/>
        <w:spacing w:line="360" w:lineRule="auto"/>
        <w:rPr>
          <w:i w:val="0"/>
        </w:rPr>
      </w:pPr>
      <w:r w:rsidRPr="00F117A1">
        <w:rPr>
          <w:i w:val="0"/>
          <w:highlight w:val="yellow"/>
        </w:rPr>
        <w:t xml:space="preserve">Slide </w:t>
      </w:r>
      <w:r w:rsidR="00C04D3F">
        <w:rPr>
          <w:i w:val="0"/>
          <w:highlight w:val="yellow"/>
        </w:rPr>
        <w:t>9</w:t>
      </w:r>
      <w:r w:rsidR="000E23F5">
        <w:rPr>
          <w:i w:val="0"/>
          <w:highlight w:val="yellow"/>
        </w:rPr>
        <w:t xml:space="preserve"> </w:t>
      </w:r>
      <w:r w:rsidRPr="00F117A1" w:rsidR="00ED3464">
        <w:rPr>
          <w:i w:val="0"/>
          <w:highlight w:val="yellow"/>
        </w:rPr>
        <w:t xml:space="preserve"> </w:t>
      </w:r>
      <w:r w:rsidRPr="00F117A1">
        <w:rPr>
          <w:i w:val="0"/>
          <w:highlight w:val="yellow"/>
        </w:rPr>
        <w:t>— Public Entities &amp; Others</w:t>
      </w:r>
    </w:p>
    <w:p w:rsidR="00A804FA" w:rsidP="00ED7443" w:rsidRDefault="00A804FA" w14:paraId="45AFEA4B" w14:textId="77777777">
      <w:pPr>
        <w:pStyle w:val="LDStandardBodyText"/>
        <w:spacing w:line="360" w:lineRule="auto"/>
        <w:rPr>
          <w:lang w:val="en-US"/>
        </w:rPr>
      </w:pPr>
      <w:r>
        <w:rPr>
          <w:lang w:val="en-US"/>
        </w:rPr>
        <w:t xml:space="preserve">In addition to Departments, there are also numerous </w:t>
      </w:r>
      <w:r w:rsidRPr="00D33EE7">
        <w:rPr>
          <w:b/>
          <w:lang w:val="en-US"/>
        </w:rPr>
        <w:t>other types</w:t>
      </w:r>
      <w:r>
        <w:rPr>
          <w:lang w:val="en-US"/>
        </w:rPr>
        <w:t xml:space="preserve"> of '</w:t>
      </w:r>
      <w:r w:rsidRPr="00D33EE7">
        <w:rPr>
          <w:b/>
          <w:lang w:val="en-US"/>
        </w:rPr>
        <w:t>public entities'.</w:t>
      </w:r>
      <w:r>
        <w:rPr>
          <w:lang w:val="en-US"/>
        </w:rPr>
        <w:t xml:space="preserve">  </w:t>
      </w:r>
    </w:p>
    <w:p w:rsidR="00D33EE7" w:rsidP="0B335123" w:rsidRDefault="00EA4CE6" w14:paraId="08BC0BFA" w14:textId="77777777" w14:noSpellErr="1">
      <w:pPr>
        <w:pStyle w:val="LDStandardBodyText"/>
        <w:spacing w:line="360" w:lineRule="auto"/>
        <w:rPr>
          <w:lang w:val="en-AU"/>
        </w:rPr>
      </w:pPr>
      <w:r w:rsidRPr="0B335123" w:rsidR="00EA4CE6">
        <w:rPr>
          <w:lang w:val="en-AU"/>
        </w:rPr>
        <w:t>Although the</w:t>
      </w:r>
      <w:r w:rsidRPr="0B335123" w:rsidR="00796027">
        <w:rPr>
          <w:lang w:val="en-AU"/>
        </w:rPr>
        <w:t xml:space="preserve"> Executive /</w:t>
      </w:r>
      <w:r w:rsidRPr="0B335123" w:rsidR="00EA4CE6">
        <w:rPr>
          <w:lang w:val="en-AU"/>
        </w:rPr>
        <w:t xml:space="preserve"> </w:t>
      </w:r>
      <w:r w:rsidRPr="0B335123" w:rsidR="00796027">
        <w:rPr>
          <w:lang w:val="en-AU"/>
        </w:rPr>
        <w:t>Crown is</w:t>
      </w:r>
      <w:r w:rsidRPr="0B335123" w:rsidR="00A804FA">
        <w:rPr>
          <w:lang w:val="en-AU"/>
        </w:rPr>
        <w:t xml:space="preserve"> </w:t>
      </w:r>
      <w:r w:rsidRPr="0B335123" w:rsidR="00212352">
        <w:rPr>
          <w:lang w:val="en-AU"/>
        </w:rPr>
        <w:t>traditionally</w:t>
      </w:r>
      <w:r w:rsidRPr="0B335123" w:rsidR="00A804FA">
        <w:rPr>
          <w:lang w:val="en-AU"/>
        </w:rPr>
        <w:t xml:space="preserve"> thought to </w:t>
      </w:r>
      <w:r w:rsidRPr="0B335123" w:rsidR="00A804FA">
        <w:rPr>
          <w:lang w:val="en-AU"/>
        </w:rPr>
        <w:t>comprise</w:t>
      </w:r>
      <w:r w:rsidRPr="0B335123" w:rsidR="00A804FA">
        <w:rPr>
          <w:lang w:val="en-AU"/>
        </w:rPr>
        <w:t xml:space="preserve"> the bodies we have just been discussing (Governor, Ministers, Departments) - </w:t>
      </w:r>
      <w:r w:rsidRPr="0B335123" w:rsidR="00C04D3F">
        <w:rPr>
          <w:lang w:val="en-AU"/>
        </w:rPr>
        <w:t xml:space="preserve">in modern times </w:t>
      </w:r>
      <w:r w:rsidRPr="0B335123" w:rsidR="002D06AA">
        <w:rPr>
          <w:lang w:val="en-AU"/>
        </w:rPr>
        <w:t xml:space="preserve">the </w:t>
      </w:r>
      <w:r w:rsidRPr="0B335123" w:rsidR="002D06AA">
        <w:rPr>
          <w:b w:val="1"/>
          <w:bCs w:val="1"/>
          <w:i w:val="1"/>
          <w:iCs w:val="1"/>
          <w:lang w:val="en-AU"/>
        </w:rPr>
        <w:t>work</w:t>
      </w:r>
      <w:r w:rsidRPr="0B335123" w:rsidR="002D06AA">
        <w:rPr>
          <w:b w:val="1"/>
          <w:bCs w:val="1"/>
          <w:lang w:val="en-AU"/>
        </w:rPr>
        <w:t xml:space="preserve"> of the executive branch</w:t>
      </w:r>
      <w:r w:rsidRPr="0B335123" w:rsidR="002D06AA">
        <w:rPr>
          <w:lang w:val="en-AU"/>
        </w:rPr>
        <w:t xml:space="preserve"> o</w:t>
      </w:r>
      <w:r w:rsidRPr="0B335123" w:rsidR="002D06AA">
        <w:rPr>
          <w:lang w:val="en-AU"/>
        </w:rPr>
        <w:t xml:space="preserve">f government is also </w:t>
      </w:r>
      <w:r w:rsidRPr="0B335123" w:rsidR="002D06AA">
        <w:rPr>
          <w:b w:val="1"/>
          <w:bCs w:val="1"/>
          <w:lang w:val="en-AU"/>
        </w:rPr>
        <w:t>done through public en</w:t>
      </w:r>
      <w:r w:rsidRPr="0B335123" w:rsidR="00EA4CE6">
        <w:rPr>
          <w:b w:val="1"/>
          <w:bCs w:val="1"/>
          <w:lang w:val="en-AU"/>
        </w:rPr>
        <w:t>tities</w:t>
      </w:r>
      <w:r w:rsidRPr="0B335123" w:rsidR="00EA4CE6">
        <w:rPr>
          <w:lang w:val="en-AU"/>
        </w:rPr>
        <w:t xml:space="preserve"> and other </w:t>
      </w:r>
      <w:r w:rsidRPr="0B335123" w:rsidR="00EA4CE6">
        <w:rPr>
          <w:b w:val="1"/>
          <w:bCs w:val="1"/>
          <w:lang w:val="en-AU"/>
        </w:rPr>
        <w:t>public bodies</w:t>
      </w:r>
      <w:r w:rsidRPr="0B335123" w:rsidR="00D33EE7">
        <w:rPr>
          <w:lang w:val="en-AU"/>
        </w:rPr>
        <w:t xml:space="preserve">.  </w:t>
      </w:r>
    </w:p>
    <w:p w:rsidRPr="00A804FA" w:rsidR="00240D95" w:rsidP="00ED7443" w:rsidRDefault="00A804FA" w14:paraId="3124294C" w14:textId="77777777">
      <w:pPr>
        <w:pStyle w:val="LDStandardBodyText"/>
        <w:spacing w:line="360" w:lineRule="auto"/>
        <w:rPr>
          <w:b/>
          <w:i/>
          <w:lang w:val="en-US"/>
        </w:rPr>
      </w:pPr>
      <w:r w:rsidRPr="005E0313">
        <w:rPr>
          <w:b/>
        </w:rPr>
        <w:t>E</w:t>
      </w:r>
      <w:r w:rsidRPr="005E0313" w:rsidR="002D06AA">
        <w:rPr>
          <w:b/>
        </w:rPr>
        <w:t xml:space="preserve">mployees of such entities </w:t>
      </w:r>
      <w:r w:rsidR="002D06AA">
        <w:t>also form</w:t>
      </w:r>
      <w:r w:rsidRPr="005E0313" w:rsidR="002D06AA">
        <w:rPr>
          <w:b/>
        </w:rPr>
        <w:t xml:space="preserve"> part of the Victorian public sector.</w:t>
      </w:r>
      <w:r w:rsidR="00ED7443">
        <w:t xml:space="preserve"> </w:t>
      </w:r>
      <w:r>
        <w:t xml:space="preserve"> </w:t>
      </w:r>
      <w:r w:rsidR="0014533B">
        <w:rPr>
          <w:lang w:val="en-US"/>
        </w:rPr>
        <w:t>Here are some examples of public entities</w:t>
      </w:r>
      <w:r w:rsidR="00651652">
        <w:rPr>
          <w:lang w:val="en-US"/>
        </w:rPr>
        <w:t>.</w:t>
      </w:r>
    </w:p>
    <w:p w:rsidR="002D06AA" w:rsidP="00240D95" w:rsidRDefault="009D2AAF" w14:paraId="53511A48" w14:textId="77777777">
      <w:pPr>
        <w:pStyle w:val="LDStandardBulletedList"/>
        <w:rPr>
          <w:lang w:val="en-US"/>
        </w:rPr>
      </w:pPr>
      <w:r w:rsidRPr="005E0313">
        <w:rPr>
          <w:b/>
          <w:lang w:val="en-US"/>
        </w:rPr>
        <w:t>statutory authorities</w:t>
      </w:r>
      <w:r w:rsidRPr="005E0313" w:rsidR="00E242D7">
        <w:rPr>
          <w:b/>
          <w:lang w:val="en-US"/>
        </w:rPr>
        <w:t xml:space="preserve"> </w:t>
      </w:r>
      <w:r w:rsidR="00E242D7">
        <w:rPr>
          <w:lang w:val="en-US"/>
        </w:rPr>
        <w:t>(that is, established by or under an Act of Parliament)</w:t>
      </w:r>
      <w:r w:rsidRPr="00240D95">
        <w:rPr>
          <w:lang w:val="en-US"/>
        </w:rPr>
        <w:t xml:space="preserve">, </w:t>
      </w:r>
      <w:r w:rsidR="002D06AA">
        <w:rPr>
          <w:lang w:val="en-US"/>
        </w:rPr>
        <w:t xml:space="preserve">like </w:t>
      </w:r>
      <w:r w:rsidR="00980BE9">
        <w:rPr>
          <w:lang w:val="en-US"/>
        </w:rPr>
        <w:t>the Victorian Disability Worker Commission;</w:t>
      </w:r>
    </w:p>
    <w:p w:rsidR="002D06AA" w:rsidP="00240D95" w:rsidRDefault="009D2AAF" w14:paraId="696A158B" w14:textId="5A1C6AA1">
      <w:pPr>
        <w:pStyle w:val="LDStandardBulletedList"/>
        <w:rPr>
          <w:lang w:val="en-US"/>
        </w:rPr>
      </w:pPr>
      <w:r w:rsidRPr="005E0313">
        <w:rPr>
          <w:b/>
          <w:lang w:val="en-US"/>
        </w:rPr>
        <w:t>state-owned corporations</w:t>
      </w:r>
      <w:r w:rsidR="008A25E1">
        <w:rPr>
          <w:lang w:val="en-US"/>
        </w:rPr>
        <w:t xml:space="preserve"> </w:t>
      </w:r>
      <w:r w:rsidR="00D67952">
        <w:rPr>
          <w:lang w:val="en-US"/>
        </w:rPr>
        <w:t xml:space="preserve">- </w:t>
      </w:r>
      <w:r w:rsidR="008A25E1">
        <w:rPr>
          <w:lang w:val="en-US"/>
        </w:rPr>
        <w:t>like Water corporations</w:t>
      </w:r>
      <w:r w:rsidR="002D06AA">
        <w:rPr>
          <w:lang w:val="en-US"/>
        </w:rPr>
        <w:t>;</w:t>
      </w:r>
      <w:r w:rsidRPr="00240D95">
        <w:rPr>
          <w:lang w:val="en-US"/>
        </w:rPr>
        <w:t xml:space="preserve"> </w:t>
      </w:r>
    </w:p>
    <w:p w:rsidR="00240D95" w:rsidP="00240D95" w:rsidRDefault="009D2AAF" w14:paraId="25C96A16" w14:textId="77777777">
      <w:pPr>
        <w:pStyle w:val="LDStandardBulletedList"/>
        <w:rPr>
          <w:lang w:val="en-US"/>
        </w:rPr>
      </w:pPr>
      <w:r w:rsidRPr="005E0313">
        <w:rPr>
          <w:b/>
          <w:lang w:val="en-US"/>
        </w:rPr>
        <w:t>boards, trusts and committees</w:t>
      </w:r>
      <w:r w:rsidRPr="00002483">
        <w:rPr>
          <w:bCs/>
          <w:lang w:val="en-US"/>
        </w:rPr>
        <w:t>,</w:t>
      </w:r>
      <w:r w:rsidRPr="00240D95">
        <w:rPr>
          <w:lang w:val="en-US"/>
        </w:rPr>
        <w:t xml:space="preserve"> established by government to undert</w:t>
      </w:r>
      <w:r w:rsidR="00796027">
        <w:rPr>
          <w:lang w:val="en-US"/>
        </w:rPr>
        <w:t>ake public functions –</w:t>
      </w:r>
      <w:r w:rsidR="008A25E1">
        <w:rPr>
          <w:lang w:val="en-US"/>
        </w:rPr>
        <w:t xml:space="preserve"> this includes the National Gallery of Victoria. </w:t>
      </w:r>
    </w:p>
    <w:p w:rsidR="00240D95" w:rsidP="00980BE9" w:rsidRDefault="00980BE9" w14:paraId="3AF799BF" w14:textId="77777777">
      <w:pPr>
        <w:pStyle w:val="LDStandardBodyText"/>
        <w:spacing w:line="360" w:lineRule="auto"/>
        <w:rPr>
          <w:lang w:val="en-US"/>
        </w:rPr>
      </w:pPr>
      <w:r>
        <w:rPr>
          <w:lang w:val="en-US"/>
        </w:rPr>
        <w:t xml:space="preserve">Confusingly, these entities </w:t>
      </w:r>
      <w:r w:rsidRPr="00D33EE7">
        <w:rPr>
          <w:b/>
          <w:lang w:val="en-US"/>
        </w:rPr>
        <w:t xml:space="preserve">may or may not be </w:t>
      </w:r>
      <w:r w:rsidRPr="00D33EE7">
        <w:rPr>
          <w:lang w:val="en-US"/>
        </w:rPr>
        <w:t>considered</w:t>
      </w:r>
      <w:r w:rsidRPr="00D33EE7">
        <w:rPr>
          <w:b/>
          <w:lang w:val="en-US"/>
        </w:rPr>
        <w:t xml:space="preserve"> part of the Crown</w:t>
      </w:r>
      <w:r w:rsidR="00087836">
        <w:rPr>
          <w:b/>
          <w:lang w:val="en-US"/>
        </w:rPr>
        <w:t xml:space="preserve">, </w:t>
      </w:r>
      <w:r w:rsidR="00087836">
        <w:rPr>
          <w:lang w:val="en-US"/>
        </w:rPr>
        <w:t xml:space="preserve">depending on factors like </w:t>
      </w:r>
      <w:r w:rsidRPr="00087836" w:rsidR="00087836">
        <w:rPr>
          <w:lang w:val="en-US"/>
        </w:rPr>
        <w:t>its</w:t>
      </w:r>
      <w:r w:rsidR="00796027">
        <w:rPr>
          <w:lang w:val="en-US"/>
        </w:rPr>
        <w:t xml:space="preserve"> </w:t>
      </w:r>
      <w:r w:rsidRPr="005E0313" w:rsidR="00796027">
        <w:rPr>
          <w:b/>
          <w:lang w:val="en-US"/>
        </w:rPr>
        <w:t>structure</w:t>
      </w:r>
      <w:r w:rsidR="00087836">
        <w:rPr>
          <w:b/>
          <w:lang w:val="en-US"/>
        </w:rPr>
        <w:t>,</w:t>
      </w:r>
      <w:r w:rsidRPr="005E0313" w:rsidR="00796027">
        <w:rPr>
          <w:b/>
          <w:lang w:val="en-US"/>
        </w:rPr>
        <w:t xml:space="preserve"> functions</w:t>
      </w:r>
      <w:r w:rsidR="00087836">
        <w:rPr>
          <w:lang w:val="en-US"/>
        </w:rPr>
        <w:t xml:space="preserve">, </w:t>
      </w:r>
      <w:r w:rsidRPr="005E0313" w:rsidR="00620FBF">
        <w:rPr>
          <w:b/>
          <w:lang w:val="en-US"/>
        </w:rPr>
        <w:t>establishing legislation</w:t>
      </w:r>
      <w:r w:rsidR="00620FBF">
        <w:rPr>
          <w:lang w:val="en-US"/>
        </w:rPr>
        <w:t xml:space="preserve">, </w:t>
      </w:r>
      <w:r w:rsidR="00C43A09">
        <w:rPr>
          <w:lang w:val="en-US"/>
        </w:rPr>
        <w:t xml:space="preserve">and the extent of </w:t>
      </w:r>
      <w:r w:rsidRPr="00C43A09" w:rsidR="00C43A09">
        <w:rPr>
          <w:b/>
          <w:lang w:val="en-US"/>
        </w:rPr>
        <w:t xml:space="preserve">Ministerial </w:t>
      </w:r>
      <w:r w:rsidR="00087836">
        <w:rPr>
          <w:b/>
          <w:lang w:val="en-US"/>
        </w:rPr>
        <w:t>control</w:t>
      </w:r>
      <w:r w:rsidR="00C43A09">
        <w:rPr>
          <w:lang w:val="en-US"/>
        </w:rPr>
        <w:t xml:space="preserve"> over it.  T</w:t>
      </w:r>
      <w:r w:rsidR="005E0313">
        <w:rPr>
          <w:lang w:val="en-US"/>
        </w:rPr>
        <w:t xml:space="preserve">he answer </w:t>
      </w:r>
      <w:r w:rsidR="00087836">
        <w:rPr>
          <w:b/>
          <w:lang w:val="en-US"/>
        </w:rPr>
        <w:t>can</w:t>
      </w:r>
      <w:r w:rsidRPr="005E0313" w:rsidR="00620FBF">
        <w:rPr>
          <w:b/>
          <w:lang w:val="en-US"/>
        </w:rPr>
        <w:t xml:space="preserve"> vary </w:t>
      </w:r>
      <w:r w:rsidR="00620FBF">
        <w:rPr>
          <w:lang w:val="en-US"/>
        </w:rPr>
        <w:t>depending on the purpose of the question.</w:t>
      </w:r>
      <w:r w:rsidR="001A5FF6">
        <w:rPr>
          <w:rStyle w:val="FootnoteReference"/>
          <w:lang w:val="en-US"/>
        </w:rPr>
        <w:footnoteReference w:id="7"/>
      </w:r>
      <w:r w:rsidR="00796027">
        <w:rPr>
          <w:lang w:val="en-US"/>
        </w:rPr>
        <w:t xml:space="preserve"> </w:t>
      </w:r>
      <w:r w:rsidR="00620FBF">
        <w:rPr>
          <w:lang w:val="en-US"/>
        </w:rPr>
        <w:t xml:space="preserve"> </w:t>
      </w:r>
    </w:p>
    <w:p w:rsidRPr="00002483" w:rsidR="00002483" w:rsidP="00980BE9" w:rsidRDefault="00002483" w14:paraId="4B0D80CC" w14:textId="4E9B2E70">
      <w:pPr>
        <w:pStyle w:val="LDStandardBodyText"/>
        <w:spacing w:line="360" w:lineRule="auto"/>
        <w:rPr>
          <w:lang w:val="en-US"/>
        </w:rPr>
      </w:pPr>
      <w:r>
        <w:rPr>
          <w:highlight w:val="magenta"/>
          <w:lang w:val="en-US"/>
        </w:rPr>
        <w:t>Supplementary notes</w:t>
      </w:r>
      <w:r w:rsidR="00571748">
        <w:rPr>
          <w:lang w:val="en-US"/>
        </w:rPr>
        <w:t>:</w:t>
      </w:r>
    </w:p>
    <w:p w:rsidR="00002483" w:rsidP="00002483" w:rsidRDefault="00002483" w14:paraId="52BE8642" w14:textId="023C577B">
      <w:pPr>
        <w:pStyle w:val="LDStandardBulletedList"/>
        <w:rPr>
          <w:lang w:val="en-US"/>
        </w:rPr>
      </w:pPr>
      <w:r w:rsidRPr="00002483">
        <w:rPr>
          <w:lang w:val="en-US"/>
        </w:rPr>
        <w:t>Many possible forms including unincorporated body such as an advisory body and an incorporated body. Generally have separate legal status to the Crown.</w:t>
      </w:r>
    </w:p>
    <w:p w:rsidR="00002483" w:rsidP="00002483" w:rsidRDefault="00002483" w14:paraId="4C3A51DC" w14:textId="091C93C6">
      <w:pPr>
        <w:pStyle w:val="LDStandardBulletedList"/>
        <w:rPr>
          <w:lang w:val="en-US"/>
        </w:rPr>
      </w:pPr>
      <w:r>
        <w:rPr>
          <w:lang w:val="en-US"/>
        </w:rPr>
        <w:t>Established by m</w:t>
      </w:r>
      <w:r w:rsidRPr="00002483">
        <w:rPr>
          <w:lang w:val="en-US"/>
        </w:rPr>
        <w:t xml:space="preserve">any possible mechanisms, including Ministerial direction, specific legislation, </w:t>
      </w:r>
      <w:r w:rsidRPr="00002483">
        <w:rPr>
          <w:i/>
          <w:iCs/>
          <w:lang w:val="en-US"/>
        </w:rPr>
        <w:t>State Owned Enterprises Act</w:t>
      </w:r>
      <w:r w:rsidRPr="00002483">
        <w:rPr>
          <w:lang w:val="en-US"/>
        </w:rPr>
        <w:t xml:space="preserve"> and </w:t>
      </w:r>
      <w:r w:rsidRPr="00002483">
        <w:rPr>
          <w:i/>
          <w:iCs/>
          <w:lang w:val="en-US"/>
        </w:rPr>
        <w:t xml:space="preserve">Corporations Act 2001 </w:t>
      </w:r>
      <w:r w:rsidRPr="00002483">
        <w:rPr>
          <w:lang w:val="en-US"/>
        </w:rPr>
        <w:t>(Cth)</w:t>
      </w:r>
      <w:r>
        <w:rPr>
          <w:lang w:val="en-US"/>
        </w:rPr>
        <w:t>.</w:t>
      </w:r>
    </w:p>
    <w:p w:rsidR="00002483" w:rsidP="00002483" w:rsidRDefault="00002483" w14:paraId="2EA2EBB3" w14:textId="1BB69D48">
      <w:pPr>
        <w:pStyle w:val="LDStandardBulletedList"/>
        <w:rPr>
          <w:lang w:val="en-US"/>
        </w:rPr>
      </w:pPr>
      <w:r>
        <w:rPr>
          <w:lang w:val="en-US"/>
        </w:rPr>
        <w:t xml:space="preserve">Governance structure and relationship with Minister: </w:t>
      </w:r>
      <w:r w:rsidRPr="00002483">
        <w:rPr>
          <w:lang w:val="en-US"/>
        </w:rPr>
        <w:t>Typically has a governing Board appointed by the Minister. Degree of Ministerial control varies across different entities with different functions. Minister’s powers of direction usually identified in enabling or umbrella legislation.</w:t>
      </w:r>
    </w:p>
    <w:p w:rsidRPr="00002483" w:rsidR="00002483" w:rsidP="00002483" w:rsidRDefault="00002483" w14:paraId="270A0094" w14:textId="71ACCD7E">
      <w:pPr>
        <w:pStyle w:val="LDStandardBulletedList"/>
        <w:rPr>
          <w:lang w:val="en-US"/>
        </w:rPr>
      </w:pPr>
      <w:r>
        <w:rPr>
          <w:lang w:val="en-US"/>
        </w:rPr>
        <w:t xml:space="preserve">Functions: </w:t>
      </w:r>
      <w:r w:rsidRPr="00002483">
        <w:rPr>
          <w:lang w:val="en-US"/>
        </w:rPr>
        <w:t>Provide a wide range of functions at arm’s length from Ministers, including service delivery, commercial activities and stewardship of public assets.</w:t>
      </w:r>
    </w:p>
    <w:p w:rsidR="00D67952" w:rsidP="00980BE9" w:rsidRDefault="00D67952" w14:paraId="650885D7" w14:textId="75418825">
      <w:pPr>
        <w:pStyle w:val="LDStandardBodyText"/>
        <w:spacing w:line="360" w:lineRule="auto"/>
        <w:rPr>
          <w:lang w:val="en-US"/>
        </w:rPr>
      </w:pPr>
      <w:r w:rsidRPr="00793BC6">
        <w:rPr>
          <w:highlight w:val="magenta"/>
          <w:lang w:val="en-US"/>
        </w:rPr>
        <w:t>Supplementary notes</w:t>
      </w:r>
      <w:r w:rsidR="00571748">
        <w:rPr>
          <w:lang w:val="en-US"/>
        </w:rPr>
        <w:t>:</w:t>
      </w:r>
    </w:p>
    <w:p w:rsidR="00D67952" w:rsidP="002D0B38" w:rsidRDefault="00D67952" w14:paraId="735C9D89" w14:textId="57D0572C">
      <w:pPr>
        <w:pStyle w:val="LDStandardBulletedList"/>
        <w:rPr>
          <w:lang w:val="en-US"/>
        </w:rPr>
      </w:pPr>
      <w:r w:rsidRPr="00D67952">
        <w:rPr>
          <w:lang w:val="en-US"/>
        </w:rPr>
        <w:t>Part of Crown.</w:t>
      </w:r>
      <w:r>
        <w:rPr>
          <w:lang w:val="en-US"/>
        </w:rPr>
        <w:t xml:space="preserve"> </w:t>
      </w:r>
      <w:r w:rsidRPr="00D67952">
        <w:rPr>
          <w:lang w:val="en-US"/>
        </w:rPr>
        <w:t>May have a separate legal identity for the exercise of some functions.</w:t>
      </w:r>
    </w:p>
    <w:p w:rsidR="00D67952" w:rsidP="002D0B38" w:rsidRDefault="00D67952" w14:paraId="008F83CB" w14:textId="752762F3">
      <w:pPr>
        <w:pStyle w:val="LDStandardBulletedList"/>
        <w:rPr>
          <w:lang w:val="en-US"/>
        </w:rPr>
      </w:pPr>
      <w:r>
        <w:rPr>
          <w:lang w:val="en-US"/>
        </w:rPr>
        <w:t xml:space="preserve">Established by </w:t>
      </w:r>
      <w:r w:rsidRPr="00D67952">
        <w:rPr>
          <w:lang w:val="en-US"/>
        </w:rPr>
        <w:t xml:space="preserve">Order in Council under section 11 of the </w:t>
      </w:r>
      <w:r w:rsidRPr="00D67952">
        <w:rPr>
          <w:i/>
          <w:iCs/>
          <w:lang w:val="en-US"/>
        </w:rPr>
        <w:t>Public Administration Act</w:t>
      </w:r>
      <w:r w:rsidRPr="00D67952">
        <w:rPr>
          <w:lang w:val="en-US"/>
        </w:rPr>
        <w:t>.</w:t>
      </w:r>
    </w:p>
    <w:p w:rsidR="00D67952" w:rsidP="002D0B38" w:rsidRDefault="00D67952" w14:paraId="7B5D3F29" w14:textId="2D6AD97E">
      <w:pPr>
        <w:pStyle w:val="LDStandardBulletedList"/>
        <w:rPr>
          <w:lang w:val="en-US"/>
        </w:rPr>
      </w:pPr>
      <w:r>
        <w:rPr>
          <w:lang w:val="en-US"/>
        </w:rPr>
        <w:t xml:space="preserve">Governance structure and relationship with Minister: </w:t>
      </w:r>
      <w:r w:rsidRPr="00D67952">
        <w:rPr>
          <w:lang w:val="en-US"/>
        </w:rPr>
        <w:t xml:space="preserve">Discrete business unit of </w:t>
      </w:r>
      <w:r>
        <w:rPr>
          <w:lang w:val="en-US"/>
        </w:rPr>
        <w:t>D</w:t>
      </w:r>
      <w:r w:rsidRPr="00D67952">
        <w:rPr>
          <w:lang w:val="en-US"/>
        </w:rPr>
        <w:t xml:space="preserve">epartment with significant managerial autonomy. Administrative office head employs staff and is responsible to the Secretary of the relevant </w:t>
      </w:r>
      <w:r>
        <w:rPr>
          <w:lang w:val="en-US"/>
        </w:rPr>
        <w:t>D</w:t>
      </w:r>
      <w:r w:rsidRPr="00D67952">
        <w:rPr>
          <w:lang w:val="en-US"/>
        </w:rPr>
        <w:t>epartment. Minister may have high level of direction and control through the Secretary. Administrative offices may also have statutory functions that are performed independently of the responsible departmental Secretary.</w:t>
      </w:r>
    </w:p>
    <w:p w:rsidR="00D67952" w:rsidP="002D0B38" w:rsidRDefault="00D67952" w14:paraId="1C16B943" w14:textId="79CEB038">
      <w:pPr>
        <w:pStyle w:val="LDStandardBulletedList"/>
        <w:rPr>
          <w:lang w:val="en-US"/>
        </w:rPr>
      </w:pPr>
      <w:r w:rsidRPr="00D67952">
        <w:rPr>
          <w:lang w:val="en-US"/>
        </w:rPr>
        <w:t>Funded through relevant department.</w:t>
      </w:r>
    </w:p>
    <w:p w:rsidRPr="00D67952" w:rsidR="00D67952" w:rsidP="002D0B38" w:rsidRDefault="00D67952" w14:paraId="29EBD120" w14:textId="54278C8F">
      <w:pPr>
        <w:pStyle w:val="LDStandardBulletedList"/>
        <w:rPr>
          <w:lang w:val="en-US"/>
        </w:rPr>
      </w:pPr>
      <w:r>
        <w:rPr>
          <w:lang w:val="en-US"/>
        </w:rPr>
        <w:t xml:space="preserve">Functions: </w:t>
      </w:r>
      <w:r w:rsidRPr="00D67952">
        <w:rPr>
          <w:lang w:val="en-US"/>
        </w:rPr>
        <w:t>Provide discrete groups of services and public functions.</w:t>
      </w:r>
    </w:p>
    <w:p w:rsidRPr="00675D3C" w:rsidR="00675D3C" w:rsidP="00675D3C" w:rsidRDefault="00620FBF" w14:paraId="47D2005D" w14:textId="77777777">
      <w:pPr>
        <w:pStyle w:val="VGSOHdg1"/>
        <w:shd w:val="clear" w:color="auto" w:fill="F4CAED" w:themeFill="accent5" w:themeFillTint="33"/>
        <w:spacing w:line="360" w:lineRule="auto"/>
      </w:pPr>
      <w:r>
        <w:t>Section 1.2: The federal system</w:t>
      </w:r>
    </w:p>
    <w:p w:rsidRPr="000E23F5" w:rsidR="000E23F5" w:rsidP="000E23F5" w:rsidRDefault="000E23F5" w14:paraId="5E64D0AA" w14:textId="77777777">
      <w:pPr>
        <w:pStyle w:val="VGSOHdg2"/>
        <w:spacing w:line="360" w:lineRule="auto"/>
        <w:rPr>
          <w:i w:val="0"/>
        </w:rPr>
      </w:pPr>
      <w:r>
        <w:rPr>
          <w:i w:val="0"/>
          <w:highlight w:val="yellow"/>
        </w:rPr>
        <w:t xml:space="preserve">Slide 11 </w:t>
      </w:r>
      <w:r w:rsidRPr="00FC5B1A">
        <w:rPr>
          <w:i w:val="0"/>
          <w:highlight w:val="yellow"/>
        </w:rPr>
        <w:t>—</w:t>
      </w:r>
      <w:r w:rsidRPr="000E23F5">
        <w:rPr>
          <w:i w:val="0"/>
          <w:highlight w:val="yellow"/>
        </w:rPr>
        <w:t xml:space="preserve"> Federal system</w:t>
      </w:r>
    </w:p>
    <w:p w:rsidRPr="00087836" w:rsidR="00087836" w:rsidP="00ED7443" w:rsidRDefault="00087836" w14:paraId="5CA604A4" w14:textId="77777777">
      <w:pPr>
        <w:pStyle w:val="LDStandardBulletedList"/>
        <w:spacing w:line="360" w:lineRule="auto"/>
        <w:rPr>
          <w:i/>
        </w:rPr>
      </w:pPr>
      <w:r>
        <w:t xml:space="preserve">So that covers off the structure of </w:t>
      </w:r>
      <w:r w:rsidRPr="00C04D3F">
        <w:rPr>
          <w:i/>
        </w:rPr>
        <w:t>Victorian</w:t>
      </w:r>
      <w:r>
        <w:t xml:space="preserve"> government at a high level.</w:t>
      </w:r>
    </w:p>
    <w:p w:rsidRPr="00620FBF" w:rsidR="00620FBF" w:rsidP="00ED7443" w:rsidRDefault="00CF259C" w14:paraId="680CDD38" w14:textId="77777777">
      <w:pPr>
        <w:pStyle w:val="LDStandardBulletedList"/>
        <w:spacing w:line="360" w:lineRule="auto"/>
        <w:rPr>
          <w:i/>
        </w:rPr>
      </w:pPr>
      <w:r>
        <w:t xml:space="preserve">The second aspect of the structure of government I want to </w:t>
      </w:r>
      <w:r w:rsidR="005D4B09">
        <w:t>touch on</w:t>
      </w:r>
      <w:r>
        <w:t xml:space="preserve"> is </w:t>
      </w:r>
      <w:r w:rsidR="00620FBF">
        <w:t xml:space="preserve">the </w:t>
      </w:r>
      <w:r w:rsidRPr="005E0313" w:rsidR="00620FBF">
        <w:rPr>
          <w:b/>
        </w:rPr>
        <w:t>federal system</w:t>
      </w:r>
      <w:r w:rsidR="00620FBF">
        <w:t>.</w:t>
      </w:r>
    </w:p>
    <w:p w:rsidR="00620FBF" w:rsidP="006F25E5" w:rsidRDefault="00620FBF" w14:paraId="508F9EC9" w14:textId="77777777">
      <w:pPr>
        <w:pStyle w:val="LDStandardBulletedList"/>
        <w:spacing w:line="360" w:lineRule="auto"/>
      </w:pPr>
      <w:r>
        <w:t>The Victorian government is part of a</w:t>
      </w:r>
      <w:r w:rsidRPr="00F47956" w:rsidR="0029111A">
        <w:t xml:space="preserve"> broader system of government provided for by the </w:t>
      </w:r>
      <w:r w:rsidRPr="005E0313" w:rsidR="0029111A">
        <w:rPr>
          <w:b/>
          <w:i/>
        </w:rPr>
        <w:t>Commonwealth Constitution</w:t>
      </w:r>
      <w:r w:rsidRPr="005E0313" w:rsidR="0029111A">
        <w:rPr>
          <w:b/>
        </w:rPr>
        <w:t xml:space="preserve">, </w:t>
      </w:r>
      <w:r>
        <w:t xml:space="preserve">which is a </w:t>
      </w:r>
      <w:r w:rsidRPr="00620FBF">
        <w:rPr>
          <w:b/>
        </w:rPr>
        <w:t>federal system of government</w:t>
      </w:r>
      <w:r>
        <w:t xml:space="preserve">.  </w:t>
      </w:r>
    </w:p>
    <w:p w:rsidRPr="00F47956" w:rsidR="00B3135E" w:rsidP="006F25E5" w:rsidRDefault="00796027" w14:paraId="30CB5F02" w14:textId="77777777">
      <w:pPr>
        <w:pStyle w:val="LDStandardBulletedList"/>
        <w:spacing w:line="360" w:lineRule="auto"/>
      </w:pPr>
      <w:r w:rsidRPr="00F47956">
        <w:t>T</w:t>
      </w:r>
      <w:r w:rsidRPr="00F47956" w:rsidR="00492276">
        <w:t>h</w:t>
      </w:r>
      <w:r w:rsidR="00620FBF">
        <w:t>at is because the</w:t>
      </w:r>
      <w:r w:rsidRPr="00F47956" w:rsidR="00492276">
        <w:t xml:space="preserve"> </w:t>
      </w:r>
      <w:r w:rsidRPr="00620FBF" w:rsidR="00351C89">
        <w:rPr>
          <w:i/>
        </w:rPr>
        <w:t>Commonwealth</w:t>
      </w:r>
      <w:r w:rsidRPr="00F47956" w:rsidR="00351C89">
        <w:t xml:space="preserve"> </w:t>
      </w:r>
      <w:r w:rsidRPr="00620FBF" w:rsidR="00492276">
        <w:rPr>
          <w:i/>
        </w:rPr>
        <w:t>Constitution</w:t>
      </w:r>
      <w:r w:rsidRPr="00F47956" w:rsidR="00492276">
        <w:t xml:space="preserve"> establishes the Commonwealth </w:t>
      </w:r>
      <w:r w:rsidR="005E0313">
        <w:t>but</w:t>
      </w:r>
      <w:r w:rsidRPr="00F47956" w:rsidR="00492276">
        <w:t xml:space="preserve"> </w:t>
      </w:r>
      <w:r w:rsidRPr="005E0313" w:rsidR="00492276">
        <w:rPr>
          <w:b/>
        </w:rPr>
        <w:t>continues</w:t>
      </w:r>
      <w:r w:rsidRPr="00F47956" w:rsidR="00492276">
        <w:t xml:space="preserve"> the </w:t>
      </w:r>
      <w:r w:rsidRPr="00F47956" w:rsidR="00240D95">
        <w:t xml:space="preserve">existence of the </w:t>
      </w:r>
      <w:r w:rsidRPr="005E0313" w:rsidR="00492276">
        <w:rPr>
          <w:b/>
        </w:rPr>
        <w:t>former colonies as States</w:t>
      </w:r>
      <w:r w:rsidRPr="00F47956" w:rsidR="00492276">
        <w:t>.</w:t>
      </w:r>
      <w:r w:rsidRPr="00F47956" w:rsidR="007E15CD">
        <w:rPr>
          <w:rStyle w:val="FootnoteReference"/>
        </w:rPr>
        <w:footnoteReference w:id="8"/>
      </w:r>
    </w:p>
    <w:p w:rsidR="00203C81" w:rsidP="005B52FD" w:rsidRDefault="00F47956" w14:paraId="0508AF57" w14:textId="77777777">
      <w:pPr>
        <w:pStyle w:val="LDStandardBodyText"/>
        <w:spacing w:line="360" w:lineRule="auto"/>
      </w:pPr>
      <w:r>
        <w:t xml:space="preserve">The </w:t>
      </w:r>
      <w:r w:rsidRPr="00F47956" w:rsidR="009C3C49">
        <w:t>Executive, Parliament and J</w:t>
      </w:r>
      <w:r w:rsidRPr="00F47956" w:rsidR="00492276">
        <w:t xml:space="preserve">udiciary </w:t>
      </w:r>
      <w:r w:rsidRPr="005E0313" w:rsidR="00A91881">
        <w:rPr>
          <w:b/>
        </w:rPr>
        <w:t>exist</w:t>
      </w:r>
      <w:r w:rsidRPr="005E0313" w:rsidR="00492276">
        <w:rPr>
          <w:b/>
        </w:rPr>
        <w:t xml:space="preserve"> at </w:t>
      </w:r>
      <w:r w:rsidRPr="005E0313" w:rsidR="00567D0C">
        <w:rPr>
          <w:b/>
        </w:rPr>
        <w:t xml:space="preserve">both </w:t>
      </w:r>
      <w:r w:rsidRPr="005E0313" w:rsidR="00492276">
        <w:rPr>
          <w:b/>
        </w:rPr>
        <w:t>the State</w:t>
      </w:r>
      <w:r w:rsidRPr="005E0313" w:rsidR="00567D0C">
        <w:rPr>
          <w:b/>
        </w:rPr>
        <w:t xml:space="preserve"> and Commonwealth</w:t>
      </w:r>
      <w:r w:rsidRPr="005E0313" w:rsidR="00492276">
        <w:rPr>
          <w:b/>
        </w:rPr>
        <w:t xml:space="preserve"> level.</w:t>
      </w:r>
    </w:p>
    <w:p w:rsidRPr="00BC598E" w:rsidR="00843D7E" w:rsidP="00843D7E" w:rsidRDefault="00ED7443" w14:paraId="393B4764" w14:textId="77777777">
      <w:pPr>
        <w:pStyle w:val="VGSOHdg2"/>
        <w:spacing w:line="360" w:lineRule="auto"/>
        <w:rPr>
          <w:i w:val="0"/>
        </w:rPr>
      </w:pPr>
      <w:r>
        <w:rPr>
          <w:i w:val="0"/>
          <w:highlight w:val="yellow"/>
        </w:rPr>
        <w:t xml:space="preserve">Slide </w:t>
      </w:r>
      <w:r w:rsidR="000E23F5">
        <w:rPr>
          <w:i w:val="0"/>
          <w:highlight w:val="yellow"/>
        </w:rPr>
        <w:t xml:space="preserve">12 </w:t>
      </w:r>
      <w:r w:rsidRPr="00FC5B1A" w:rsidR="00843D7E">
        <w:rPr>
          <w:i w:val="0"/>
          <w:highlight w:val="yellow"/>
        </w:rPr>
        <w:t>— Division of legislative power</w:t>
      </w:r>
    </w:p>
    <w:p w:rsidR="00866EF7" w:rsidP="001C1D72" w:rsidRDefault="001C1D72" w14:paraId="322E964E" w14:textId="77777777">
      <w:pPr>
        <w:pStyle w:val="LDStandard2"/>
        <w:numPr>
          <w:ilvl w:val="0"/>
          <w:numId w:val="0"/>
        </w:numPr>
        <w:spacing w:before="240" w:line="360" w:lineRule="auto"/>
      </w:pPr>
      <w:r>
        <w:t xml:space="preserve">The </w:t>
      </w:r>
      <w:r w:rsidRPr="003D343F">
        <w:rPr>
          <w:b/>
        </w:rPr>
        <w:t>main way</w:t>
      </w:r>
      <w:r>
        <w:t xml:space="preserve"> in which the </w:t>
      </w:r>
      <w:r w:rsidRPr="003D343F">
        <w:rPr>
          <w:b/>
          <w:i/>
        </w:rPr>
        <w:t>Commonwealth Constitution</w:t>
      </w:r>
      <w:r w:rsidRPr="003D343F">
        <w:rPr>
          <w:b/>
        </w:rPr>
        <w:t xml:space="preserve"> divides power</w:t>
      </w:r>
      <w:r>
        <w:t xml:space="preserve"> between the Commonwealth and the States is by </w:t>
      </w:r>
      <w:r w:rsidRPr="003D343F">
        <w:rPr>
          <w:b/>
        </w:rPr>
        <w:t>dividing</w:t>
      </w:r>
      <w:r w:rsidR="00866EF7">
        <w:t xml:space="preserve"> </w:t>
      </w:r>
      <w:r w:rsidRPr="000E23F5" w:rsidR="000E23F5">
        <w:rPr>
          <w:b/>
        </w:rPr>
        <w:t>l</w:t>
      </w:r>
      <w:r w:rsidRPr="00203C81" w:rsidR="00866EF7">
        <w:rPr>
          <w:b/>
        </w:rPr>
        <w:t>egislative power</w:t>
      </w:r>
      <w:r w:rsidR="00796027">
        <w:rPr>
          <w:b/>
        </w:rPr>
        <w:t xml:space="preserve">. </w:t>
      </w:r>
    </w:p>
    <w:p w:rsidRPr="00DD56FC" w:rsidR="00866EF7" w:rsidP="009F0B6F" w:rsidRDefault="00796027" w14:paraId="4048F30C" w14:textId="5AE0EF63">
      <w:pPr>
        <w:pStyle w:val="LDStandardBulletedList"/>
        <w:spacing w:line="360" w:lineRule="auto"/>
      </w:pPr>
      <w:r>
        <w:t>T</w:t>
      </w:r>
      <w:r w:rsidR="00866EF7">
        <w:t xml:space="preserve">he Constitution gives the </w:t>
      </w:r>
      <w:r w:rsidRPr="000E23F5" w:rsidR="00866EF7">
        <w:rPr>
          <w:b/>
        </w:rPr>
        <w:t>Commonwealth</w:t>
      </w:r>
      <w:r w:rsidR="00866EF7">
        <w:t xml:space="preserve"> Parliament </w:t>
      </w:r>
      <w:r w:rsidRPr="000E23F5" w:rsidR="00203C81">
        <w:rPr>
          <w:b/>
        </w:rPr>
        <w:t xml:space="preserve">limited </w:t>
      </w:r>
      <w:r w:rsidRPr="000E23F5" w:rsidR="00866EF7">
        <w:rPr>
          <w:b/>
        </w:rPr>
        <w:t xml:space="preserve">power </w:t>
      </w:r>
      <w:r w:rsidR="00866EF7">
        <w:t xml:space="preserve">to legislate </w:t>
      </w:r>
      <w:r w:rsidR="001C1D72">
        <w:t>on</w:t>
      </w:r>
      <w:r w:rsidR="00866EF7">
        <w:t xml:space="preserve"> </w:t>
      </w:r>
      <w:r w:rsidRPr="000E23F5" w:rsidR="00866EF7">
        <w:rPr>
          <w:b/>
        </w:rPr>
        <w:t>speci</w:t>
      </w:r>
      <w:r w:rsidRPr="000E23F5" w:rsidR="001C1D72">
        <w:rPr>
          <w:b/>
        </w:rPr>
        <w:t>fic</w:t>
      </w:r>
      <w:r w:rsidRPr="000E23F5" w:rsidR="000442CF">
        <w:rPr>
          <w:b/>
        </w:rPr>
        <w:t xml:space="preserve"> subject</w:t>
      </w:r>
      <w:r w:rsidRPr="000E23F5" w:rsidR="001C1D72">
        <w:rPr>
          <w:b/>
        </w:rPr>
        <w:t xml:space="preserve"> </w:t>
      </w:r>
      <w:r w:rsidRPr="000E23F5" w:rsidR="00866EF7">
        <w:rPr>
          <w:b/>
        </w:rPr>
        <w:t>matters</w:t>
      </w:r>
      <w:r w:rsidRPr="00DD56FC" w:rsidR="00866EF7">
        <w:t xml:space="preserve">, </w:t>
      </w:r>
      <w:r w:rsidR="003D343F">
        <w:t>in sections 51</w:t>
      </w:r>
      <w:r w:rsidR="00227B5B">
        <w:rPr>
          <w:rStyle w:val="FootnoteReference"/>
        </w:rPr>
        <w:footnoteReference w:id="9"/>
      </w:r>
      <w:r w:rsidR="003D343F">
        <w:t xml:space="preserve"> and 52; a</w:t>
      </w:r>
      <w:r w:rsidRPr="00DD56FC" w:rsidR="00866EF7">
        <w:t>nd</w:t>
      </w:r>
    </w:p>
    <w:p w:rsidRPr="00DD56FC" w:rsidR="00866EF7" w:rsidP="009F0B6F" w:rsidRDefault="001A7B90" w14:paraId="49A0DC7D" w14:textId="77777777">
      <w:pPr>
        <w:pStyle w:val="LDStandardBulletedList"/>
        <w:spacing w:line="360" w:lineRule="auto"/>
      </w:pPr>
      <w:r w:rsidRPr="00DD56FC">
        <w:t xml:space="preserve">the </w:t>
      </w:r>
      <w:r w:rsidRPr="000E23F5" w:rsidR="000442CF">
        <w:rPr>
          <w:b/>
        </w:rPr>
        <w:t>States</w:t>
      </w:r>
      <w:r w:rsidRPr="00DD56FC" w:rsidR="000442CF">
        <w:t xml:space="preserve"> have </w:t>
      </w:r>
      <w:r w:rsidRPr="000E23F5" w:rsidR="000442CF">
        <w:rPr>
          <w:b/>
        </w:rPr>
        <w:t>broad</w:t>
      </w:r>
      <w:r w:rsidRPr="00DD56FC" w:rsidR="00203C81">
        <w:t xml:space="preserve"> </w:t>
      </w:r>
      <w:r w:rsidR="000E23F5">
        <w:t xml:space="preserve">(sometimes called </w:t>
      </w:r>
      <w:r w:rsidRPr="003D343F" w:rsidR="000E23F5">
        <w:rPr>
          <w:b/>
        </w:rPr>
        <w:t>'plenary'</w:t>
      </w:r>
      <w:r w:rsidR="000E23F5">
        <w:t>)</w:t>
      </w:r>
      <w:r w:rsidRPr="003D343F" w:rsidR="000E23F5">
        <w:rPr>
          <w:b/>
        </w:rPr>
        <w:t xml:space="preserve"> </w:t>
      </w:r>
      <w:r w:rsidRPr="003D343F" w:rsidR="00203C81">
        <w:rPr>
          <w:b/>
        </w:rPr>
        <w:t>legislative powers</w:t>
      </w:r>
      <w:r w:rsidRPr="00DD56FC" w:rsidR="000442CF">
        <w:t>, not confined to specific subject matters</w:t>
      </w:r>
      <w:r w:rsidRPr="00DD56FC" w:rsidR="00203C81">
        <w:t xml:space="preserve">. </w:t>
      </w:r>
    </w:p>
    <w:p w:rsidRPr="00B141AF" w:rsidR="00F244AD" w:rsidP="00B039B7" w:rsidRDefault="00980BE9" w14:paraId="3B378C0A" w14:textId="798CAB60">
      <w:pPr>
        <w:pStyle w:val="LDStandard2"/>
        <w:numPr>
          <w:ilvl w:val="0"/>
          <w:numId w:val="0"/>
        </w:numPr>
        <w:spacing w:line="360" w:lineRule="auto"/>
        <w:rPr>
          <w:b/>
          <w:bCs/>
        </w:rPr>
      </w:pPr>
      <w:r>
        <w:t xml:space="preserve">Some </w:t>
      </w:r>
      <w:r w:rsidRPr="00DD56FC" w:rsidR="00F244AD">
        <w:t xml:space="preserve">Commonwealth </w:t>
      </w:r>
      <w:r w:rsidR="003D343F">
        <w:t xml:space="preserve">legislative powers are </w:t>
      </w:r>
      <w:r w:rsidR="003D343F">
        <w:rPr>
          <w:i/>
        </w:rPr>
        <w:t xml:space="preserve">exclusive </w:t>
      </w:r>
      <w:r w:rsidR="003D343F">
        <w:t>to the Commonwealth</w:t>
      </w:r>
      <w:r w:rsidR="00227B5B">
        <w:rPr>
          <w:rStyle w:val="FootnoteReference"/>
        </w:rPr>
        <w:footnoteReference w:id="10"/>
      </w:r>
      <w:r w:rsidR="003D343F">
        <w:t xml:space="preserve"> </w:t>
      </w:r>
      <w:r w:rsidRPr="00DD56FC" w:rsidR="00F244AD">
        <w:t xml:space="preserve">- but </w:t>
      </w:r>
      <w:r w:rsidRPr="003D343F" w:rsidR="00F244AD">
        <w:rPr>
          <w:b/>
        </w:rPr>
        <w:t>mostly</w:t>
      </w:r>
      <w:r w:rsidRPr="00DD56FC" w:rsidR="00F244AD">
        <w:t xml:space="preserve">, Cth </w:t>
      </w:r>
      <w:r w:rsidR="000E23F5">
        <w:t xml:space="preserve">and State </w:t>
      </w:r>
      <w:r w:rsidRPr="003D343F" w:rsidR="000E23F5">
        <w:rPr>
          <w:b/>
        </w:rPr>
        <w:t>powers are concurrent</w:t>
      </w:r>
      <w:r w:rsidR="000E23F5">
        <w:t>, so can be exercised by both the Commonwealth and States.</w:t>
      </w:r>
      <w:r w:rsidR="00B141AF">
        <w:rPr>
          <w:rStyle w:val="FootnoteReference"/>
        </w:rPr>
        <w:footnoteReference w:id="11"/>
      </w:r>
      <w:r w:rsidR="00B141AF">
        <w:t xml:space="preserve"> The rest are State </w:t>
      </w:r>
      <w:r w:rsidR="00B141AF">
        <w:rPr>
          <w:b/>
          <w:bCs/>
        </w:rPr>
        <w:t>residual powers</w:t>
      </w:r>
      <w:r w:rsidRPr="00B141AF" w:rsidR="00B141AF">
        <w:t>.</w:t>
      </w:r>
      <w:r w:rsidR="00B141AF">
        <w:rPr>
          <w:rStyle w:val="FootnoteReference"/>
        </w:rPr>
        <w:footnoteReference w:id="12"/>
      </w:r>
    </w:p>
    <w:p w:rsidR="00866EF7" w:rsidP="00B039B7" w:rsidRDefault="000E23F5" w14:paraId="5D04334C" w14:textId="27C20FB2">
      <w:pPr>
        <w:pStyle w:val="LDStandard2"/>
        <w:numPr>
          <w:ilvl w:val="0"/>
          <w:numId w:val="0"/>
        </w:numPr>
        <w:spacing w:line="360" w:lineRule="auto"/>
      </w:pPr>
      <w:r>
        <w:t>But i</w:t>
      </w:r>
      <w:r w:rsidR="00EB0572">
        <w:t>f</w:t>
      </w:r>
      <w:r w:rsidR="00203C81">
        <w:t xml:space="preserve"> there is an </w:t>
      </w:r>
      <w:r w:rsidRPr="003D343F" w:rsidR="00203C81">
        <w:rPr>
          <w:b/>
        </w:rPr>
        <w:t>inconsistency</w:t>
      </w:r>
      <w:r w:rsidR="001C1D72">
        <w:t xml:space="preserve"> between federal and State law</w:t>
      </w:r>
      <w:r w:rsidR="001A7B90">
        <w:t>,</w:t>
      </w:r>
      <w:r w:rsidR="00203C81">
        <w:t xml:space="preserve"> s 109 of the Constitution says th</w:t>
      </w:r>
      <w:r w:rsidR="001C1D72">
        <w:t>e</w:t>
      </w:r>
      <w:r w:rsidRPr="003D343F" w:rsidR="00203C81">
        <w:rPr>
          <w:b/>
        </w:rPr>
        <w:t xml:space="preserve"> Commonwealth law </w:t>
      </w:r>
      <w:r w:rsidR="00227B5B">
        <w:rPr>
          <w:b/>
        </w:rPr>
        <w:t>prevails</w:t>
      </w:r>
      <w:r w:rsidR="00227B5B">
        <w:rPr>
          <w:bCs/>
        </w:rPr>
        <w:t xml:space="preserve">, and the State law is </w:t>
      </w:r>
      <w:r w:rsidR="00227B5B">
        <w:rPr>
          <w:b/>
        </w:rPr>
        <w:t>invalid</w:t>
      </w:r>
      <w:r w:rsidR="00227B5B">
        <w:rPr>
          <w:bCs/>
        </w:rPr>
        <w:t xml:space="preserve"> to the extent of the inconsistency</w:t>
      </w:r>
      <w:r w:rsidRPr="00227B5B" w:rsidR="00CF259C">
        <w:rPr>
          <w:bCs/>
        </w:rPr>
        <w:t>.</w:t>
      </w:r>
      <w:r w:rsidR="00087836">
        <w:t xml:space="preserve">  </w:t>
      </w:r>
    </w:p>
    <w:p w:rsidR="009B14FD" w:rsidP="00B039B7" w:rsidRDefault="009B14FD" w14:paraId="12177A7C" w14:textId="209B332B">
      <w:pPr>
        <w:pStyle w:val="LDStandard2"/>
        <w:numPr>
          <w:ilvl w:val="0"/>
          <w:numId w:val="0"/>
        </w:numPr>
        <w:spacing w:line="360" w:lineRule="auto"/>
      </w:pPr>
      <w:r w:rsidRPr="009B14FD">
        <w:t>If a law is contested – challenged – it is up to the High Court to determine whether the Constitution gives the relevant parliament the power to make this law.</w:t>
      </w:r>
    </w:p>
    <w:p w:rsidRPr="000D3A8A" w:rsidR="000D3A8A" w:rsidP="00B039B7" w:rsidRDefault="000D3A8A" w14:paraId="0530D862" w14:textId="77777777">
      <w:pPr>
        <w:pStyle w:val="LDStandard2"/>
        <w:numPr>
          <w:ilvl w:val="0"/>
          <w:numId w:val="0"/>
        </w:numPr>
        <w:spacing w:line="360" w:lineRule="auto"/>
        <w:rPr>
          <w:i/>
        </w:rPr>
      </w:pPr>
      <w:r>
        <w:rPr>
          <w:i/>
        </w:rPr>
        <w:t>Any questions about the structure of Government?</w:t>
      </w:r>
    </w:p>
    <w:p w:rsidR="00ED7443" w:rsidP="00ED7443" w:rsidRDefault="008409AE" w14:paraId="3DE9DF0D" w14:textId="77777777">
      <w:pPr>
        <w:pStyle w:val="VGSOHdg1"/>
        <w:shd w:val="clear" w:color="auto" w:fill="F4CAED" w:themeFill="accent5" w:themeFillTint="33"/>
        <w:spacing w:line="360" w:lineRule="auto"/>
      </w:pPr>
      <w:r>
        <w:t xml:space="preserve">PART </w:t>
      </w:r>
      <w:r w:rsidR="00F46C2B">
        <w:t>2</w:t>
      </w:r>
      <w:r>
        <w:t xml:space="preserve">:  </w:t>
      </w:r>
      <w:r w:rsidR="00ED7443">
        <w:t xml:space="preserve">Principles </w:t>
      </w:r>
      <w:r>
        <w:t xml:space="preserve">of </w:t>
      </w:r>
      <w:r w:rsidR="00F46C2B">
        <w:t>our system of government</w:t>
      </w:r>
    </w:p>
    <w:p w:rsidRPr="00F46C2B" w:rsidR="00F46C2B" w:rsidP="00F46C2B" w:rsidRDefault="00F46C2B" w14:paraId="501EB915" w14:textId="77777777">
      <w:pPr>
        <w:pStyle w:val="VGSOHdg1"/>
        <w:shd w:val="clear" w:color="auto" w:fill="F4CAED" w:themeFill="accent5" w:themeFillTint="33"/>
        <w:spacing w:line="360" w:lineRule="auto"/>
      </w:pPr>
      <w:r w:rsidRPr="00F46C2B">
        <w:t>Section 2.1:  Responsible and representative government</w:t>
      </w:r>
    </w:p>
    <w:p w:rsidRPr="00ED1735" w:rsidR="00813C2F" w:rsidP="00813C2F" w:rsidRDefault="00813C2F" w14:paraId="45AF3FC8" w14:textId="77777777">
      <w:pPr>
        <w:pStyle w:val="VGSOHdg2"/>
        <w:spacing w:line="360" w:lineRule="auto"/>
        <w:rPr>
          <w:i w:val="0"/>
        </w:rPr>
      </w:pPr>
      <w:r w:rsidRPr="00796027">
        <w:rPr>
          <w:i w:val="0"/>
          <w:highlight w:val="yellow"/>
        </w:rPr>
        <w:t>S</w:t>
      </w:r>
      <w:r w:rsidR="00073CD2">
        <w:rPr>
          <w:i w:val="0"/>
          <w:highlight w:val="yellow"/>
        </w:rPr>
        <w:t>lide 12</w:t>
      </w:r>
      <w:r>
        <w:rPr>
          <w:i w:val="0"/>
          <w:highlight w:val="yellow"/>
        </w:rPr>
        <w:t xml:space="preserve"> </w:t>
      </w:r>
      <w:r w:rsidR="00087836">
        <w:rPr>
          <w:i w:val="0"/>
          <w:highlight w:val="yellow"/>
        </w:rPr>
        <w:t>— Principles of our system of government</w:t>
      </w:r>
    </w:p>
    <w:p w:rsidR="00ED7443" w:rsidP="00ED7443" w:rsidRDefault="00ED7443" w14:paraId="6F2EBDBC" w14:textId="77777777">
      <w:pPr>
        <w:pStyle w:val="LDStandardBulletedList"/>
        <w:spacing w:line="360" w:lineRule="auto"/>
      </w:pPr>
      <w:r>
        <w:t xml:space="preserve">In Australia, our systems of government at the State and federal level are </w:t>
      </w:r>
      <w:r w:rsidRPr="00E13791">
        <w:t>premised on two central concepts:</w:t>
      </w:r>
    </w:p>
    <w:p w:rsidR="00ED7443" w:rsidP="00ED7443" w:rsidRDefault="00ED7443" w14:paraId="6F31CC95" w14:textId="77777777">
      <w:pPr>
        <w:pStyle w:val="LDStandardBulletedList1"/>
        <w:spacing w:line="360" w:lineRule="auto"/>
      </w:pPr>
      <w:r w:rsidRPr="004805ED">
        <w:rPr>
          <w:b/>
        </w:rPr>
        <w:t>representative and responsible government</w:t>
      </w:r>
      <w:r>
        <w:t>; and</w:t>
      </w:r>
    </w:p>
    <w:p w:rsidR="00ED7443" w:rsidP="00ED7443" w:rsidRDefault="00ED7443" w14:paraId="6482508F" w14:textId="77777777">
      <w:pPr>
        <w:pStyle w:val="LDStandardBulletedList1"/>
        <w:spacing w:line="360" w:lineRule="auto"/>
      </w:pPr>
      <w:r>
        <w:t xml:space="preserve">the </w:t>
      </w:r>
      <w:r w:rsidRPr="00282D6E">
        <w:rPr>
          <w:b/>
        </w:rPr>
        <w:t>separation of powers</w:t>
      </w:r>
      <w:r>
        <w:t>.</w:t>
      </w:r>
    </w:p>
    <w:p w:rsidRPr="00087836" w:rsidR="00087836" w:rsidP="00087836" w:rsidRDefault="00087836" w14:paraId="76597575" w14:textId="77777777">
      <w:pPr>
        <w:pStyle w:val="VGSOHdg2"/>
        <w:spacing w:line="360" w:lineRule="auto"/>
        <w:rPr>
          <w:i w:val="0"/>
          <w:highlight w:val="yellow"/>
        </w:rPr>
      </w:pPr>
      <w:bookmarkStart w:name="_Toc513300518" w:id="1"/>
      <w:r w:rsidRPr="00087836">
        <w:rPr>
          <w:i w:val="0"/>
          <w:highlight w:val="yellow"/>
        </w:rPr>
        <w:t>Slide 1</w:t>
      </w:r>
      <w:r w:rsidR="00073CD2">
        <w:rPr>
          <w:i w:val="0"/>
          <w:highlight w:val="yellow"/>
        </w:rPr>
        <w:t>3</w:t>
      </w:r>
      <w:r w:rsidRPr="00087836">
        <w:rPr>
          <w:i w:val="0"/>
          <w:highlight w:val="yellow"/>
        </w:rPr>
        <w:t xml:space="preserve"> - </w:t>
      </w:r>
      <w:r>
        <w:rPr>
          <w:i w:val="0"/>
          <w:highlight w:val="yellow"/>
        </w:rPr>
        <w:t>Representative and responsible government</w:t>
      </w:r>
    </w:p>
    <w:p w:rsidR="000B3B0A" w:rsidP="0067746D" w:rsidRDefault="00B53DB9" w14:paraId="60FBFED7" w14:textId="77777777">
      <w:pPr>
        <w:pStyle w:val="LDStandardBodyText"/>
        <w:spacing w:line="360" w:lineRule="auto"/>
      </w:pPr>
      <w:r>
        <w:t xml:space="preserve">As to </w:t>
      </w:r>
      <w:r w:rsidRPr="00B53DB9">
        <w:rPr>
          <w:b/>
        </w:rPr>
        <w:t xml:space="preserve">representative and </w:t>
      </w:r>
      <w:r>
        <w:rPr>
          <w:b/>
        </w:rPr>
        <w:t xml:space="preserve">responsible government, </w:t>
      </w:r>
      <w:r>
        <w:t>this means:</w:t>
      </w:r>
    </w:p>
    <w:p w:rsidR="000B3B0A" w:rsidP="00796027" w:rsidRDefault="000B3B0A" w14:paraId="3E6C6954" w14:textId="78F5BFA0">
      <w:pPr>
        <w:pStyle w:val="LDStandardBulletedList"/>
      </w:pPr>
      <w:r>
        <w:t>the E</w:t>
      </w:r>
      <w:r w:rsidRPr="00282D6E">
        <w:t>xecutive i</w:t>
      </w:r>
      <w:r>
        <w:t xml:space="preserve">s </w:t>
      </w:r>
      <w:r w:rsidRPr="003D343F">
        <w:rPr>
          <w:b/>
          <w:i/>
        </w:rPr>
        <w:t>responsible</w:t>
      </w:r>
      <w:r w:rsidRPr="003D343F">
        <w:rPr>
          <w:b/>
        </w:rPr>
        <w:t xml:space="preserve"> to the Parliamen</w:t>
      </w:r>
      <w:r>
        <w:t>t;</w:t>
      </w:r>
      <w:r w:rsidRPr="00282D6E">
        <w:rPr>
          <w:vertAlign w:val="superscript"/>
        </w:rPr>
        <w:footnoteReference w:id="13"/>
      </w:r>
      <w:r>
        <w:t xml:space="preserve"> </w:t>
      </w:r>
      <w:r w:rsidR="004C250F">
        <w:t>and</w:t>
      </w:r>
    </w:p>
    <w:p w:rsidR="000B3B0A" w:rsidP="009F0B6F" w:rsidRDefault="00644F3C" w14:paraId="60119295" w14:textId="116B6215">
      <w:pPr>
        <w:pStyle w:val="LDStandardBulletedList"/>
        <w:spacing w:line="360" w:lineRule="auto"/>
      </w:pPr>
      <w:r>
        <w:t xml:space="preserve">the Government is </w:t>
      </w:r>
      <w:r w:rsidRPr="003D343F" w:rsidR="00B53DB9">
        <w:rPr>
          <w:b/>
          <w:i/>
        </w:rPr>
        <w:t xml:space="preserve">representative </w:t>
      </w:r>
      <w:r w:rsidRPr="003D343F" w:rsidR="00B53DB9">
        <w:rPr>
          <w:b/>
        </w:rPr>
        <w:t>of the</w:t>
      </w:r>
      <w:r w:rsidRPr="003D343F" w:rsidR="000B3B0A">
        <w:rPr>
          <w:b/>
        </w:rPr>
        <w:t xml:space="preserve"> people</w:t>
      </w:r>
      <w:r w:rsidRPr="00282D6E" w:rsidR="000B3B0A">
        <w:t>.</w:t>
      </w:r>
      <w:r w:rsidRPr="00282D6E" w:rsidR="000B3B0A">
        <w:rPr>
          <w:vertAlign w:val="superscript"/>
        </w:rPr>
        <w:footnoteReference w:id="14"/>
      </w:r>
    </w:p>
    <w:bookmarkEnd w:id="1"/>
    <w:p w:rsidRPr="002B62B8" w:rsidR="002B62B8" w:rsidP="002B62B8" w:rsidRDefault="002B62B8" w14:paraId="1D313A85" w14:textId="77777777">
      <w:pPr>
        <w:pStyle w:val="VGSOHdg2"/>
        <w:spacing w:line="360" w:lineRule="auto"/>
        <w:rPr>
          <w:i w:val="0"/>
          <w:highlight w:val="yellow"/>
        </w:rPr>
      </w:pPr>
      <w:r w:rsidRPr="002B62B8">
        <w:rPr>
          <w:i w:val="0"/>
          <w:highlight w:val="yellow"/>
        </w:rPr>
        <w:t>Slide 1</w:t>
      </w:r>
      <w:r w:rsidR="00073CD2">
        <w:rPr>
          <w:i w:val="0"/>
          <w:highlight w:val="yellow"/>
        </w:rPr>
        <w:t>4</w:t>
      </w:r>
      <w:r w:rsidRPr="002B62B8">
        <w:rPr>
          <w:i w:val="0"/>
          <w:highlight w:val="yellow"/>
        </w:rPr>
        <w:t xml:space="preserve"> - Ministerial Responsibility</w:t>
      </w:r>
    </w:p>
    <w:p w:rsidR="00AB3610" w:rsidP="005924EA" w:rsidRDefault="002B62B8" w14:paraId="049EB25F" w14:textId="77777777">
      <w:pPr>
        <w:pStyle w:val="LDStandardBulletedList"/>
        <w:numPr>
          <w:ilvl w:val="0"/>
          <w:numId w:val="0"/>
        </w:numPr>
        <w:spacing w:line="360" w:lineRule="auto"/>
        <w:rPr>
          <w:b/>
        </w:rPr>
      </w:pPr>
      <w:r w:rsidRPr="002B62B8">
        <w:t xml:space="preserve">A key pillar of responsible government is </w:t>
      </w:r>
      <w:r w:rsidRPr="00AB3610" w:rsidR="00B803B8">
        <w:rPr>
          <w:b/>
        </w:rPr>
        <w:t>Ministerial responsibility</w:t>
      </w:r>
      <w:r w:rsidR="00AF2449">
        <w:t xml:space="preserve">.  There are </w:t>
      </w:r>
      <w:r w:rsidR="00796027">
        <w:t>two</w:t>
      </w:r>
      <w:r w:rsidR="00AB3610">
        <w:t xml:space="preserve"> </w:t>
      </w:r>
      <w:r w:rsidR="00AF2449">
        <w:t>aspects to Ministerial responsibility</w:t>
      </w:r>
      <w:r w:rsidR="00AB3610">
        <w:t xml:space="preserve">: </w:t>
      </w:r>
      <w:r w:rsidRPr="00F37EA0" w:rsidR="00AB3610">
        <w:rPr>
          <w:b/>
        </w:rPr>
        <w:t xml:space="preserve">collective </w:t>
      </w:r>
      <w:r w:rsidRPr="00F37EA0" w:rsidR="00AB3610">
        <w:t>and</w:t>
      </w:r>
      <w:r w:rsidRPr="00F37EA0" w:rsidR="00AB3610">
        <w:rPr>
          <w:b/>
        </w:rPr>
        <w:t xml:space="preserve"> individual responsibility</w:t>
      </w:r>
      <w:r w:rsidRPr="009B14FD" w:rsidR="00AB3610">
        <w:rPr>
          <w:bCs/>
        </w:rPr>
        <w:t>.</w:t>
      </w:r>
    </w:p>
    <w:p w:rsidR="006A082B" w:rsidP="00980FF0" w:rsidRDefault="00980FF0" w14:paraId="572DA6E0" w14:textId="77777777">
      <w:pPr>
        <w:pStyle w:val="LDStandardBulletedList"/>
        <w:numPr>
          <w:ilvl w:val="0"/>
          <w:numId w:val="0"/>
        </w:numPr>
        <w:spacing w:line="360" w:lineRule="auto"/>
      </w:pPr>
      <w:r w:rsidRPr="00980FF0">
        <w:t xml:space="preserve">First, </w:t>
      </w:r>
      <w:r w:rsidRPr="00AF2449">
        <w:rPr>
          <w:b/>
        </w:rPr>
        <w:t xml:space="preserve">collective responsibility </w:t>
      </w:r>
      <w:r w:rsidR="00ED7443">
        <w:t xml:space="preserve">(as </w:t>
      </w:r>
      <w:r w:rsidR="00AF2449">
        <w:t>I mentioned</w:t>
      </w:r>
      <w:r w:rsidR="00ED7443">
        <w:t xml:space="preserve"> earlier)</w:t>
      </w:r>
      <w:r w:rsidR="00AF2449">
        <w:t xml:space="preserve"> </w:t>
      </w:r>
      <w:r>
        <w:t xml:space="preserve">means that </w:t>
      </w:r>
      <w:r w:rsidRPr="0024454D" w:rsidR="0024454D">
        <w:t xml:space="preserve">Ministers are </w:t>
      </w:r>
      <w:r w:rsidRPr="00F37EA0" w:rsidR="0024454D">
        <w:rPr>
          <w:b/>
        </w:rPr>
        <w:t>collectively responsible</w:t>
      </w:r>
      <w:r w:rsidRPr="0024454D" w:rsidR="0024454D">
        <w:t xml:space="preserve"> for </w:t>
      </w:r>
      <w:r w:rsidRPr="00F37EA0" w:rsidR="0024454D">
        <w:rPr>
          <w:b/>
        </w:rPr>
        <w:t>all decisions taken</w:t>
      </w:r>
      <w:r w:rsidRPr="0024454D" w:rsidR="0024454D">
        <w:t xml:space="preserve"> by the Cabinet.</w:t>
      </w:r>
    </w:p>
    <w:p w:rsidRPr="00F965B2" w:rsidR="00F965B2" w:rsidP="009F0B6F" w:rsidRDefault="00F965B2" w14:paraId="0D67BA57" w14:textId="77777777">
      <w:pPr>
        <w:pStyle w:val="LDStandardBulletedList"/>
        <w:spacing w:line="360" w:lineRule="auto"/>
      </w:pPr>
      <w:r w:rsidRPr="00F965B2">
        <w:t>Cabinet decisions will be fully and</w:t>
      </w:r>
      <w:r w:rsidRPr="00F965B2">
        <w:rPr>
          <w:b/>
        </w:rPr>
        <w:t xml:space="preserve"> publicly supported</w:t>
      </w:r>
      <w:r w:rsidRPr="00F965B2">
        <w:t xml:space="preserve"> by all Ministers</w:t>
      </w:r>
      <w:r w:rsidR="00ED7443">
        <w:t xml:space="preserve">. </w:t>
      </w:r>
    </w:p>
    <w:p w:rsidR="00AF2449" w:rsidP="009F0B6F" w:rsidRDefault="002D06AA" w14:paraId="5F6462B6" w14:textId="77777777">
      <w:pPr>
        <w:pStyle w:val="LDStandardBulletedList"/>
        <w:spacing w:line="360" w:lineRule="auto"/>
      </w:pPr>
      <w:r w:rsidRPr="00F965B2">
        <w:t xml:space="preserve">Ministers may </w:t>
      </w:r>
      <w:r w:rsidR="00F20BAD">
        <w:t xml:space="preserve">only </w:t>
      </w:r>
      <w:r w:rsidRPr="00F965B2" w:rsidR="00F965B2">
        <w:t>express</w:t>
      </w:r>
      <w:r w:rsidRPr="00F965B2">
        <w:t xml:space="preserve"> their </w:t>
      </w:r>
      <w:r w:rsidRPr="00F965B2" w:rsidR="00B0600C">
        <w:rPr>
          <w:b/>
        </w:rPr>
        <w:t>disagreement</w:t>
      </w:r>
      <w:r w:rsidRPr="00F965B2" w:rsidR="00B0600C">
        <w:t xml:space="preserve"> </w:t>
      </w:r>
      <w:r w:rsidR="00F965B2">
        <w:t xml:space="preserve">with decisions, </w:t>
      </w:r>
      <w:r w:rsidRPr="00F965B2" w:rsidR="00B0600C">
        <w:t xml:space="preserve">within the </w:t>
      </w:r>
      <w:r w:rsidRPr="00073CD2" w:rsidR="00B0600C">
        <w:rPr>
          <w:b/>
        </w:rPr>
        <w:t>c</w:t>
      </w:r>
      <w:r w:rsidRPr="00813C2F" w:rsidR="00B0600C">
        <w:rPr>
          <w:b/>
        </w:rPr>
        <w:t>onfines of a Cabinet me</w:t>
      </w:r>
      <w:r w:rsidRPr="00813C2F" w:rsidR="00F965B2">
        <w:rPr>
          <w:b/>
        </w:rPr>
        <w:t>eting</w:t>
      </w:r>
      <w:r w:rsidR="00F20BAD">
        <w:t xml:space="preserve">.  </w:t>
      </w:r>
      <w:r w:rsidRPr="00F20BAD" w:rsidR="00F20BAD">
        <w:rPr>
          <w:b/>
        </w:rPr>
        <w:t>Cabinet confidentiality</w:t>
      </w:r>
      <w:r w:rsidR="00F20BAD">
        <w:t xml:space="preserve">, discussed earlier, protects these Cabinet discussions.  Despite any disagreements, all Misters are </w:t>
      </w:r>
      <w:r w:rsidRPr="00813C2F" w:rsidR="00F20BAD">
        <w:rPr>
          <w:b/>
        </w:rPr>
        <w:t>expected to</w:t>
      </w:r>
      <w:r w:rsidRPr="00813C2F" w:rsidR="00AF2449">
        <w:rPr>
          <w:b/>
        </w:rPr>
        <w:t xml:space="preserve"> stand by the decision</w:t>
      </w:r>
      <w:r w:rsidR="00AF2449">
        <w:t xml:space="preserve"> to the public</w:t>
      </w:r>
      <w:r w:rsidRPr="00F965B2" w:rsidR="00B0600C">
        <w:t xml:space="preserve">. </w:t>
      </w:r>
      <w:r w:rsidR="00F965B2">
        <w:t xml:space="preserve"> </w:t>
      </w:r>
    </w:p>
    <w:p w:rsidR="00786243" w:rsidP="00786243" w:rsidRDefault="00786243" w14:paraId="292BC86B" w14:textId="77777777">
      <w:pPr>
        <w:pStyle w:val="LDStandardBulletedList"/>
        <w:spacing w:line="360" w:lineRule="auto"/>
      </w:pPr>
      <w:r>
        <w:t xml:space="preserve">If a </w:t>
      </w:r>
      <w:r w:rsidRPr="00813C2F">
        <w:t xml:space="preserve">Minister is </w:t>
      </w:r>
      <w:r w:rsidRPr="00813C2F">
        <w:rPr>
          <w:b/>
        </w:rPr>
        <w:t>unable to publicly support</w:t>
      </w:r>
      <w:r>
        <w:t xml:space="preserve"> a Cabinet decision, the proper course is for the </w:t>
      </w:r>
      <w:r w:rsidRPr="00813C2F">
        <w:rPr>
          <w:b/>
        </w:rPr>
        <w:t>Minister to resign.</w:t>
      </w:r>
    </w:p>
    <w:p w:rsidR="00F20BAD" w:rsidP="009F0B6F" w:rsidRDefault="00F20BAD" w14:paraId="0FB484B8" w14:textId="77777777">
      <w:pPr>
        <w:pStyle w:val="LDStandardBulletedList"/>
        <w:spacing w:line="360" w:lineRule="auto"/>
      </w:pPr>
      <w:r>
        <w:t xml:space="preserve">The rationale of collective responsibility is that </w:t>
      </w:r>
      <w:r w:rsidR="00161FB8">
        <w:t xml:space="preserve">it </w:t>
      </w:r>
      <w:r w:rsidRPr="00813C2F" w:rsidR="00161FB8">
        <w:rPr>
          <w:b/>
        </w:rPr>
        <w:t>increases public confidence</w:t>
      </w:r>
      <w:r w:rsidR="00161FB8">
        <w:t xml:space="preserve"> in the </w:t>
      </w:r>
      <w:r w:rsidRPr="00813C2F" w:rsidR="00161FB8">
        <w:rPr>
          <w:b/>
        </w:rPr>
        <w:t>stability</w:t>
      </w:r>
      <w:r w:rsidR="00161FB8">
        <w:t xml:space="preserve"> of government. </w:t>
      </w:r>
    </w:p>
    <w:p w:rsidRPr="00B5076A" w:rsidR="0067746D" w:rsidP="0067746D" w:rsidRDefault="00C6128D" w14:paraId="1B544423" w14:textId="77777777">
      <w:pPr>
        <w:pStyle w:val="VGSOHdg2"/>
        <w:spacing w:line="360" w:lineRule="auto"/>
        <w:rPr>
          <w:i w:val="0"/>
        </w:rPr>
      </w:pPr>
      <w:r>
        <w:rPr>
          <w:i w:val="0"/>
          <w:highlight w:val="yellow"/>
        </w:rPr>
        <w:t xml:space="preserve">Slide </w:t>
      </w:r>
      <w:r w:rsidR="00161FB8">
        <w:rPr>
          <w:i w:val="0"/>
          <w:highlight w:val="yellow"/>
        </w:rPr>
        <w:t>1</w:t>
      </w:r>
      <w:r w:rsidR="00073CD2">
        <w:rPr>
          <w:i w:val="0"/>
          <w:highlight w:val="yellow"/>
        </w:rPr>
        <w:t>5</w:t>
      </w:r>
      <w:r w:rsidR="00161FB8">
        <w:rPr>
          <w:i w:val="0"/>
          <w:highlight w:val="yellow"/>
        </w:rPr>
        <w:t xml:space="preserve"> </w:t>
      </w:r>
      <w:r>
        <w:rPr>
          <w:i w:val="0"/>
          <w:highlight w:val="yellow"/>
        </w:rPr>
        <w:t xml:space="preserve">- </w:t>
      </w:r>
      <w:r w:rsidRPr="00F965B2" w:rsidR="0067746D">
        <w:rPr>
          <w:i w:val="0"/>
          <w:highlight w:val="yellow"/>
        </w:rPr>
        <w:t xml:space="preserve">Individual </w:t>
      </w:r>
      <w:r w:rsidR="00AF2449">
        <w:rPr>
          <w:i w:val="0"/>
          <w:highlight w:val="yellow"/>
        </w:rPr>
        <w:t xml:space="preserve">Ministerial </w:t>
      </w:r>
      <w:r w:rsidRPr="00F965B2" w:rsidR="0067746D">
        <w:rPr>
          <w:i w:val="0"/>
          <w:highlight w:val="yellow"/>
        </w:rPr>
        <w:t>responsibility</w:t>
      </w:r>
    </w:p>
    <w:p w:rsidR="009F05BA" w:rsidP="0067746D" w:rsidRDefault="009F05BA" w14:paraId="0AC6BC86" w14:textId="77777777">
      <w:pPr>
        <w:pStyle w:val="LDStandardBulletedList"/>
        <w:numPr>
          <w:ilvl w:val="0"/>
          <w:numId w:val="0"/>
        </w:numPr>
        <w:spacing w:before="240" w:line="360" w:lineRule="auto"/>
        <w:ind w:left="851" w:hanging="851"/>
      </w:pPr>
      <w:r>
        <w:t xml:space="preserve">Moving on to </w:t>
      </w:r>
      <w:r w:rsidRPr="009F05BA">
        <w:rPr>
          <w:b/>
        </w:rPr>
        <w:t>individual responsibility</w:t>
      </w:r>
      <w:r>
        <w:t>:</w:t>
      </w:r>
    </w:p>
    <w:p w:rsidR="00877675" w:rsidP="002471C0" w:rsidRDefault="00877675" w14:paraId="053B10F0" w14:textId="77777777">
      <w:pPr>
        <w:pStyle w:val="LDStandardBulletedList"/>
        <w:numPr>
          <w:ilvl w:val="0"/>
          <w:numId w:val="0"/>
        </w:numPr>
        <w:spacing w:line="360" w:lineRule="auto"/>
      </w:pPr>
      <w:r w:rsidRPr="00601BA8">
        <w:t xml:space="preserve">Ministers are individually </w:t>
      </w:r>
      <w:r w:rsidRPr="00813C2F">
        <w:rPr>
          <w:b/>
        </w:rPr>
        <w:t>responsible</w:t>
      </w:r>
      <w:r w:rsidRPr="00601BA8">
        <w:t xml:space="preserve"> for the actions of </w:t>
      </w:r>
      <w:r w:rsidRPr="00813C2F">
        <w:rPr>
          <w:b/>
        </w:rPr>
        <w:t>those under their authority</w:t>
      </w:r>
      <w:r w:rsidRPr="00601BA8">
        <w:t xml:space="preserve"> and can be </w:t>
      </w:r>
      <w:r w:rsidRPr="00813C2F">
        <w:rPr>
          <w:b/>
        </w:rPr>
        <w:t xml:space="preserve">called to account </w:t>
      </w:r>
      <w:r w:rsidRPr="00601BA8">
        <w:t>for those actions by the Parliament.</w:t>
      </w:r>
      <w:r w:rsidR="00E01AC9">
        <w:t xml:space="preserve"> </w:t>
      </w:r>
    </w:p>
    <w:p w:rsidRPr="00282D6E" w:rsidR="000E3564" w:rsidP="00B70947" w:rsidRDefault="00996307" w14:paraId="460579C4" w14:textId="77777777">
      <w:pPr>
        <w:pStyle w:val="LDStandardBulletedList"/>
        <w:numPr>
          <w:ilvl w:val="0"/>
          <w:numId w:val="0"/>
        </w:numPr>
        <w:spacing w:line="360" w:lineRule="auto"/>
      </w:pPr>
      <w:r>
        <w:t>E</w:t>
      </w:r>
      <w:r w:rsidRPr="0050514B" w:rsidR="00877675">
        <w:t xml:space="preserve">ach Minister is appointed </w:t>
      </w:r>
      <w:r w:rsidR="002471C0">
        <w:t xml:space="preserve">by the Premier </w:t>
      </w:r>
      <w:r w:rsidRPr="0050514B" w:rsidR="00877675">
        <w:t xml:space="preserve">to a </w:t>
      </w:r>
      <w:r w:rsidRPr="00813C2F" w:rsidR="000015C7">
        <w:rPr>
          <w:b/>
        </w:rPr>
        <w:t xml:space="preserve">particular </w:t>
      </w:r>
      <w:r w:rsidRPr="00813C2F" w:rsidR="00877675">
        <w:rPr>
          <w:b/>
        </w:rPr>
        <w:t>portfolio</w:t>
      </w:r>
      <w:r w:rsidRPr="00813C2F" w:rsidR="000015C7">
        <w:rPr>
          <w:b/>
        </w:rPr>
        <w:t>,</w:t>
      </w:r>
      <w:r w:rsidR="000015C7">
        <w:t xml:space="preserve"> </w:t>
      </w:r>
      <w:r w:rsidR="00E36A1A">
        <w:t xml:space="preserve">which is the Minister's </w:t>
      </w:r>
      <w:r w:rsidRPr="00813C2F" w:rsidR="00E36A1A">
        <w:rPr>
          <w:b/>
        </w:rPr>
        <w:t>area of responsibility.</w:t>
      </w:r>
      <w:r w:rsidR="00E36A1A">
        <w:t xml:space="preserve">  This includes </w:t>
      </w:r>
      <w:r w:rsidR="000015C7">
        <w:t>responsib</w:t>
      </w:r>
      <w:r w:rsidR="00E36A1A">
        <w:t>ility</w:t>
      </w:r>
      <w:r w:rsidR="000015C7">
        <w:t xml:space="preserve"> for </w:t>
      </w:r>
      <w:r w:rsidRPr="00813C2F" w:rsidR="00B27042">
        <w:rPr>
          <w:b/>
        </w:rPr>
        <w:t>administering</w:t>
      </w:r>
      <w:r w:rsidRPr="00813C2F" w:rsidR="00B70947">
        <w:rPr>
          <w:b/>
        </w:rPr>
        <w:t xml:space="preserve"> </w:t>
      </w:r>
      <w:r w:rsidRPr="00813C2F" w:rsidR="000015C7">
        <w:rPr>
          <w:b/>
        </w:rPr>
        <w:t xml:space="preserve">certain </w:t>
      </w:r>
      <w:r w:rsidRPr="00813C2F" w:rsidR="00877675">
        <w:rPr>
          <w:b/>
        </w:rPr>
        <w:t>Acts</w:t>
      </w:r>
      <w:r w:rsidR="00B70947">
        <w:t>,</w:t>
      </w:r>
      <w:r w:rsidRPr="0050514B" w:rsidR="00877675">
        <w:t xml:space="preserve"> </w:t>
      </w:r>
      <w:r w:rsidR="00B27042">
        <w:t xml:space="preserve">for </w:t>
      </w:r>
      <w:r w:rsidR="002471C0">
        <w:t xml:space="preserve">related </w:t>
      </w:r>
      <w:r w:rsidRPr="00813C2F" w:rsidR="002471C0">
        <w:rPr>
          <w:b/>
        </w:rPr>
        <w:t>Departments</w:t>
      </w:r>
      <w:r w:rsidR="00B70947">
        <w:t xml:space="preserve">, and </w:t>
      </w:r>
      <w:r w:rsidR="002471C0">
        <w:t xml:space="preserve">for various </w:t>
      </w:r>
      <w:r w:rsidRPr="00813C2F" w:rsidR="002471C0">
        <w:rPr>
          <w:b/>
        </w:rPr>
        <w:t>public entities.</w:t>
      </w:r>
    </w:p>
    <w:p w:rsidRPr="00796027" w:rsidR="00AE26F7" w:rsidP="00AE26F7" w:rsidRDefault="0016496C" w14:paraId="5B1D1EFB" w14:textId="77777777">
      <w:pPr>
        <w:pStyle w:val="LDStandard2"/>
        <w:numPr>
          <w:ilvl w:val="0"/>
          <w:numId w:val="0"/>
        </w:numPr>
        <w:spacing w:before="240" w:line="360" w:lineRule="auto"/>
        <w:rPr>
          <w:b/>
          <w:i/>
        </w:rPr>
      </w:pPr>
      <w:r>
        <w:t xml:space="preserve">To give a practical example of this chain of responsibility, I'll show how it applies to </w:t>
      </w:r>
      <w:r w:rsidR="00161FB8">
        <w:t>a Dept of Transport</w:t>
      </w:r>
      <w:r w:rsidR="00807B8D">
        <w:t xml:space="preserve"> and Planning</w:t>
      </w:r>
      <w:r>
        <w:t xml:space="preserve"> employee:</w:t>
      </w:r>
      <w:r w:rsidR="00373C1F">
        <w:t xml:space="preserve">  </w:t>
      </w:r>
    </w:p>
    <w:p w:rsidR="0016496C" w:rsidP="0016496C" w:rsidRDefault="00373C1F" w14:paraId="073A67AB" w14:textId="77777777">
      <w:pPr>
        <w:pStyle w:val="LDStandardBulletedList"/>
        <w:spacing w:line="360" w:lineRule="auto"/>
      </w:pPr>
      <w:r>
        <w:t>O</w:t>
      </w:r>
      <w:r w:rsidR="0016496C">
        <w:t xml:space="preserve">n an everyday level, </w:t>
      </w:r>
      <w:r w:rsidR="00161FB8">
        <w:t xml:space="preserve">the </w:t>
      </w:r>
      <w:r w:rsidRPr="00813C2F" w:rsidR="00161FB8">
        <w:rPr>
          <w:b/>
        </w:rPr>
        <w:t>employee</w:t>
      </w:r>
      <w:r w:rsidR="00161FB8">
        <w:t xml:space="preserve"> is responsible for their </w:t>
      </w:r>
      <w:r w:rsidRPr="00813C2F" w:rsidR="0016496C">
        <w:rPr>
          <w:b/>
        </w:rPr>
        <w:t xml:space="preserve">own work </w:t>
      </w:r>
      <w:r w:rsidR="0016496C">
        <w:t xml:space="preserve">and </w:t>
      </w:r>
      <w:r w:rsidRPr="00813C2F" w:rsidR="0016496C">
        <w:rPr>
          <w:b/>
        </w:rPr>
        <w:t>conduct</w:t>
      </w:r>
      <w:r w:rsidR="0016496C">
        <w:t xml:space="preserve">, </w:t>
      </w:r>
      <w:r w:rsidR="00813C2F">
        <w:t xml:space="preserve">and is responsible to their </w:t>
      </w:r>
      <w:r w:rsidRPr="00813C2F" w:rsidR="00813C2F">
        <w:rPr>
          <w:b/>
        </w:rPr>
        <w:t>own supervisor</w:t>
      </w:r>
      <w:r w:rsidR="00C37E3A">
        <w:rPr>
          <w:b/>
        </w:rPr>
        <w:t>.</w:t>
      </w:r>
    </w:p>
    <w:p w:rsidR="00E82553" w:rsidP="00E82553" w:rsidRDefault="00161FB8" w14:paraId="754BD370" w14:textId="34F022FD">
      <w:pPr>
        <w:pStyle w:val="LDStandardBulletedList"/>
        <w:spacing w:line="360" w:lineRule="auto"/>
      </w:pPr>
      <w:r>
        <w:t>T</w:t>
      </w:r>
      <w:r w:rsidR="00373C1F">
        <w:t xml:space="preserve">he </w:t>
      </w:r>
      <w:r w:rsidRPr="00CB03DE" w:rsidR="00373C1F">
        <w:rPr>
          <w:b/>
        </w:rPr>
        <w:t>Secretary</w:t>
      </w:r>
      <w:r w:rsidR="00807B8D">
        <w:rPr>
          <w:b/>
        </w:rPr>
        <w:t xml:space="preserve"> of D</w:t>
      </w:r>
      <w:r>
        <w:rPr>
          <w:b/>
        </w:rPr>
        <w:t>T</w:t>
      </w:r>
      <w:r w:rsidR="00807B8D">
        <w:rPr>
          <w:b/>
        </w:rPr>
        <w:t>P</w:t>
      </w:r>
      <w:r>
        <w:rPr>
          <w:b/>
        </w:rPr>
        <w:t xml:space="preserve">, </w:t>
      </w:r>
      <w:r w:rsidRPr="00E94FFB" w:rsidR="00EC0224">
        <w:rPr>
          <w:bCs/>
        </w:rPr>
        <w:t>Jeroen Weimar</w:t>
      </w:r>
      <w:r>
        <w:t>,</w:t>
      </w:r>
      <w:r w:rsidR="00373C1F">
        <w:t xml:space="preserve"> </w:t>
      </w:r>
      <w:r w:rsidR="0016496C">
        <w:t xml:space="preserve">is responsible for the activities of the </w:t>
      </w:r>
      <w:r>
        <w:t xml:space="preserve">entire </w:t>
      </w:r>
      <w:r w:rsidRPr="00CB03DE" w:rsidR="00373C1F">
        <w:rPr>
          <w:b/>
        </w:rPr>
        <w:t>Department</w:t>
      </w:r>
      <w:r w:rsidR="0016496C">
        <w:t xml:space="preserve">, </w:t>
      </w:r>
      <w:r>
        <w:t>including each employee's activities.</w:t>
      </w:r>
    </w:p>
    <w:p w:rsidR="0016496C" w:rsidP="00E82553" w:rsidRDefault="00373C1F" w14:paraId="49DDC10F" w14:textId="59D42AE2">
      <w:pPr>
        <w:pStyle w:val="LDStandardBulletedList"/>
        <w:spacing w:line="360" w:lineRule="auto"/>
      </w:pPr>
      <w:r>
        <w:t>T</w:t>
      </w:r>
      <w:r w:rsidR="0016496C">
        <w:t xml:space="preserve">he </w:t>
      </w:r>
      <w:r w:rsidRPr="00E82553" w:rsidR="0016496C">
        <w:rPr>
          <w:b/>
        </w:rPr>
        <w:t>Secretary</w:t>
      </w:r>
      <w:r w:rsidR="0016496C">
        <w:t xml:space="preserve"> is responsible to </w:t>
      </w:r>
      <w:r>
        <w:t xml:space="preserve">his </w:t>
      </w:r>
      <w:r w:rsidRPr="00E82553">
        <w:rPr>
          <w:b/>
        </w:rPr>
        <w:t>re</w:t>
      </w:r>
      <w:r w:rsidRPr="00E82553" w:rsidR="00161FB8">
        <w:rPr>
          <w:b/>
        </w:rPr>
        <w:t>sponsi</w:t>
      </w:r>
      <w:r w:rsidRPr="00E82553" w:rsidR="00807B8D">
        <w:rPr>
          <w:b/>
        </w:rPr>
        <w:t>ble</w:t>
      </w:r>
      <w:r w:rsidR="00807B8D">
        <w:t xml:space="preserve"> </w:t>
      </w:r>
      <w:r w:rsidRPr="00E82553" w:rsidR="00807B8D">
        <w:rPr>
          <w:b/>
        </w:rPr>
        <w:t>Minister</w:t>
      </w:r>
      <w:r w:rsidR="00807B8D">
        <w:t>.  In the case of D</w:t>
      </w:r>
      <w:r w:rsidR="00161FB8">
        <w:t>T</w:t>
      </w:r>
      <w:r w:rsidR="00807B8D">
        <w:t>P</w:t>
      </w:r>
      <w:r w:rsidR="00073CD2">
        <w:t xml:space="preserve"> this will be either </w:t>
      </w:r>
      <w:r w:rsidR="00E82553">
        <w:t xml:space="preserve">the Hon </w:t>
      </w:r>
      <w:r w:rsidR="00EC0224">
        <w:t xml:space="preserve">Gabrielle Williams, Melissa Horne, Sonya Kilkenny, </w:t>
      </w:r>
      <w:r w:rsidR="002F2092">
        <w:t xml:space="preserve">or </w:t>
      </w:r>
      <w:r w:rsidR="00EC0224">
        <w:t>Harriet Shing</w:t>
      </w:r>
      <w:r w:rsidR="00073CD2">
        <w:t>, depending on the subject matter.</w:t>
      </w:r>
    </w:p>
    <w:p w:rsidR="0016496C" w:rsidP="0016496C" w:rsidRDefault="00073CD2" w14:paraId="5B443982" w14:textId="77777777">
      <w:pPr>
        <w:pStyle w:val="LDStandardBulletedList"/>
        <w:spacing w:line="360" w:lineRule="auto"/>
      </w:pPr>
      <w:r>
        <w:t xml:space="preserve">Because all </w:t>
      </w:r>
      <w:r w:rsidRPr="00073CD2">
        <w:rPr>
          <w:b/>
        </w:rPr>
        <w:t>Ministers</w:t>
      </w:r>
      <w:r>
        <w:t xml:space="preserve"> are required to be members of Parliament, they are </w:t>
      </w:r>
      <w:r w:rsidR="0016496C">
        <w:t xml:space="preserve">accountable to </w:t>
      </w:r>
      <w:r w:rsidRPr="00A305BE" w:rsidR="0016496C">
        <w:rPr>
          <w:b/>
        </w:rPr>
        <w:t>Parliament</w:t>
      </w:r>
      <w:r w:rsidR="0016496C">
        <w:t xml:space="preserve"> for the conduct of the </w:t>
      </w:r>
      <w:r w:rsidR="00CB03DE">
        <w:t xml:space="preserve">Department; and </w:t>
      </w:r>
    </w:p>
    <w:p w:rsidR="0019240F" w:rsidP="0019240F" w:rsidRDefault="00CB03DE" w14:paraId="635F20FE" w14:textId="5C80078E">
      <w:pPr>
        <w:pStyle w:val="LDStandardBulletedList"/>
        <w:spacing w:line="360" w:lineRule="auto"/>
      </w:pPr>
      <w:r>
        <w:t xml:space="preserve">The </w:t>
      </w:r>
      <w:r w:rsidRPr="00CB03DE">
        <w:rPr>
          <w:b/>
        </w:rPr>
        <w:t>Parliament</w:t>
      </w:r>
      <w:r>
        <w:t xml:space="preserve"> is </w:t>
      </w:r>
      <w:r w:rsidR="00AE26F7">
        <w:t>accountable</w:t>
      </w:r>
      <w:r>
        <w:t xml:space="preserve"> to the </w:t>
      </w:r>
      <w:r w:rsidRPr="00CB03DE">
        <w:rPr>
          <w:b/>
        </w:rPr>
        <w:t>People</w:t>
      </w:r>
      <w:r w:rsidR="00AE26F7">
        <w:t xml:space="preserve"> through elections. </w:t>
      </w:r>
      <w:r w:rsidR="00813C2F">
        <w:t xml:space="preserve"> Ministers could lose their seat</w:t>
      </w:r>
      <w:r w:rsidR="00073CD2">
        <w:t>, or the government be voted out,</w:t>
      </w:r>
      <w:r w:rsidR="00813C2F">
        <w:t xml:space="preserve"> if the public lost confidence in their management of their portfolio.</w:t>
      </w:r>
    </w:p>
    <w:p w:rsidR="0016496C" w:rsidP="00CB03DE" w:rsidRDefault="0016496C" w14:paraId="53819846" w14:textId="77777777">
      <w:pPr>
        <w:pStyle w:val="LDStandardBulletedList"/>
        <w:numPr>
          <w:ilvl w:val="0"/>
          <w:numId w:val="0"/>
        </w:numPr>
        <w:spacing w:line="360" w:lineRule="auto"/>
        <w:rPr>
          <w:i/>
        </w:rPr>
      </w:pPr>
      <w:r w:rsidRPr="001A5FF6">
        <w:t xml:space="preserve">This chain of responsibility is the </w:t>
      </w:r>
      <w:r w:rsidRPr="001A5FF6" w:rsidR="00CB03DE">
        <w:t>basis of</w:t>
      </w:r>
      <w:r w:rsidRPr="001A5FF6">
        <w:t xml:space="preserve"> responsible government</w:t>
      </w:r>
      <w:r w:rsidR="00807B8D">
        <w:t>.</w:t>
      </w:r>
    </w:p>
    <w:p w:rsidRPr="00675D3C" w:rsidR="00ED77DE" w:rsidP="00675D3C" w:rsidRDefault="00D06A12" w14:paraId="2DBB93C4" w14:textId="77777777">
      <w:pPr>
        <w:pStyle w:val="LDStandardBulletedList"/>
        <w:numPr>
          <w:ilvl w:val="0"/>
          <w:numId w:val="0"/>
        </w:numPr>
        <w:shd w:val="clear" w:color="auto" w:fill="F1E5EF" w:themeFill="accent6" w:themeFillTint="33"/>
        <w:spacing w:line="360" w:lineRule="auto"/>
        <w:rPr>
          <w:b/>
          <w:color w:val="172750"/>
          <w:kern w:val="24"/>
          <w:sz w:val="26"/>
        </w:rPr>
      </w:pPr>
      <w:r w:rsidRPr="00D06A12">
        <w:rPr>
          <w:b/>
          <w:color w:val="172750"/>
          <w:kern w:val="24"/>
          <w:sz w:val="26"/>
          <w:highlight w:val="yellow"/>
        </w:rPr>
        <w:t>Slide 1</w:t>
      </w:r>
      <w:r w:rsidR="00807B8D">
        <w:rPr>
          <w:b/>
          <w:color w:val="172750"/>
          <w:kern w:val="24"/>
          <w:sz w:val="26"/>
          <w:highlight w:val="yellow"/>
        </w:rPr>
        <w:t>7</w:t>
      </w:r>
      <w:r w:rsidRPr="00D06A12">
        <w:rPr>
          <w:b/>
          <w:color w:val="172750"/>
          <w:kern w:val="24"/>
          <w:sz w:val="26"/>
          <w:highlight w:val="yellow"/>
        </w:rPr>
        <w:t>:</w:t>
      </w:r>
      <w:r>
        <w:rPr>
          <w:b/>
          <w:color w:val="172750"/>
          <w:kern w:val="24"/>
          <w:sz w:val="26"/>
        </w:rPr>
        <w:t xml:space="preserve">  </w:t>
      </w:r>
      <w:r w:rsidRPr="00675D3C" w:rsidR="00ED77DE">
        <w:rPr>
          <w:b/>
          <w:color w:val="172750"/>
          <w:kern w:val="24"/>
          <w:sz w:val="26"/>
        </w:rPr>
        <w:t>A quick question break to test your knowledge</w:t>
      </w:r>
    </w:p>
    <w:p w:rsidRPr="00ED77DE" w:rsidR="00ED77DE" w:rsidP="00675D3C" w:rsidRDefault="00ED77DE" w14:paraId="102093FB" w14:textId="77777777">
      <w:pPr>
        <w:pStyle w:val="LDStandardBodyText"/>
        <w:shd w:val="clear" w:color="auto" w:fill="F1E5EF" w:themeFill="accent6" w:themeFillTint="33"/>
        <w:spacing w:line="360" w:lineRule="auto"/>
      </w:pPr>
      <w:r w:rsidRPr="00ED77DE">
        <w:t>Linda i</w:t>
      </w:r>
      <w:r w:rsidR="00807B8D">
        <w:t xml:space="preserve">s employed in the Department of </w:t>
      </w:r>
      <w:r w:rsidRPr="00ED77DE">
        <w:t>Transport</w:t>
      </w:r>
      <w:r w:rsidR="00807B8D">
        <w:t xml:space="preserve"> and Planning</w:t>
      </w:r>
      <w:r w:rsidRPr="00ED77DE">
        <w:t xml:space="preserve">.  As part of her job, she </w:t>
      </w:r>
      <w:r w:rsidRPr="0016155F">
        <w:rPr>
          <w:b/>
        </w:rPr>
        <w:t>signs a contract</w:t>
      </w:r>
      <w:r w:rsidRPr="00ED77DE">
        <w:t xml:space="preserve"> for </w:t>
      </w:r>
      <w:r w:rsidRPr="0016155F">
        <w:rPr>
          <w:b/>
        </w:rPr>
        <w:t>road maintenance works</w:t>
      </w:r>
      <w:r w:rsidRPr="00ED77DE">
        <w:t xml:space="preserve"> with a </w:t>
      </w:r>
      <w:r w:rsidRPr="0016155F">
        <w:rPr>
          <w:b/>
        </w:rPr>
        <w:t>friend’s construction company</w:t>
      </w:r>
      <w:r w:rsidR="00807B8D">
        <w:t>.</w:t>
      </w:r>
      <w:r w:rsidRPr="00ED77DE">
        <w:t xml:space="preserve"> </w:t>
      </w:r>
    </w:p>
    <w:p w:rsidRPr="0016155F" w:rsidR="00ED77DE" w:rsidP="00675D3C" w:rsidRDefault="00ED77DE" w14:paraId="4CD9CC7D" w14:textId="77777777">
      <w:pPr>
        <w:pStyle w:val="LDStandardBodyText"/>
        <w:shd w:val="clear" w:color="auto" w:fill="F1E5EF" w:themeFill="accent6" w:themeFillTint="33"/>
        <w:spacing w:line="360" w:lineRule="auto"/>
      </w:pPr>
      <w:r w:rsidRPr="00ED77DE">
        <w:t xml:space="preserve">Linda </w:t>
      </w:r>
      <w:r w:rsidRPr="0016155F">
        <w:rPr>
          <w:b/>
        </w:rPr>
        <w:t>did not have authority</w:t>
      </w:r>
      <w:r w:rsidRPr="00ED77DE">
        <w:t xml:space="preserve"> or </w:t>
      </w:r>
      <w:r w:rsidRPr="0016155F">
        <w:rPr>
          <w:b/>
        </w:rPr>
        <w:t>approval</w:t>
      </w:r>
      <w:r w:rsidRPr="00ED77DE">
        <w:t xml:space="preserve"> to sign the contract.  A </w:t>
      </w:r>
      <w:r w:rsidRPr="0016155F">
        <w:rPr>
          <w:b/>
        </w:rPr>
        <w:t xml:space="preserve">news article </w:t>
      </w:r>
      <w:r w:rsidRPr="00ED77DE">
        <w:t xml:space="preserve">runs a week later: it claims that the State has entered an </w:t>
      </w:r>
      <w:r w:rsidRPr="0016155F">
        <w:rPr>
          <w:b/>
        </w:rPr>
        <w:t>over-priced contract</w:t>
      </w:r>
      <w:r w:rsidRPr="00ED77DE">
        <w:t xml:space="preserve"> </w:t>
      </w:r>
      <w:r w:rsidRPr="0016155F">
        <w:t xml:space="preserve">without a </w:t>
      </w:r>
      <w:r w:rsidRPr="0016155F">
        <w:rPr>
          <w:b/>
        </w:rPr>
        <w:t>proper tender process</w:t>
      </w:r>
      <w:r w:rsidRPr="00ED77DE">
        <w:t xml:space="preserve">.  The Builders’ Association demands an explanation.  </w:t>
      </w:r>
      <w:r w:rsidRPr="0016155F">
        <w:rPr>
          <w:b/>
          <w:i/>
        </w:rPr>
        <w:t>Who is responsible</w:t>
      </w:r>
      <w:r w:rsidRPr="0016155F">
        <w:rPr>
          <w:i/>
        </w:rPr>
        <w:t xml:space="preserve"> for the State entering into the contract?</w:t>
      </w:r>
    </w:p>
    <w:p w:rsidRPr="00D06A12" w:rsidR="00D06A12" w:rsidP="00675D3C" w:rsidRDefault="00D06A12" w14:paraId="5A86BC1D" w14:textId="77777777">
      <w:pPr>
        <w:pStyle w:val="LDStandardBodyText"/>
        <w:shd w:val="clear" w:color="auto" w:fill="F1E5EF" w:themeFill="accent6" w:themeFillTint="33"/>
        <w:spacing w:line="360" w:lineRule="auto"/>
        <w:rPr>
          <w:i/>
        </w:rPr>
      </w:pPr>
      <w:r w:rsidRPr="00D06A12">
        <w:rPr>
          <w:i/>
        </w:rPr>
        <w:t>What does everyone think?</w:t>
      </w:r>
    </w:p>
    <w:p w:rsidR="00B81161" w:rsidP="00675D3C" w:rsidRDefault="0016155F" w14:paraId="7DEB832B" w14:textId="77777777">
      <w:pPr>
        <w:pStyle w:val="LDStandardBodyText"/>
        <w:shd w:val="clear" w:color="auto" w:fill="F1E5EF" w:themeFill="accent6" w:themeFillTint="33"/>
        <w:spacing w:line="360" w:lineRule="auto"/>
        <w:rPr>
          <w:i/>
        </w:rPr>
      </w:pPr>
      <w:r>
        <w:t>The a</w:t>
      </w:r>
      <w:r w:rsidRPr="0016155F" w:rsidR="00B81161">
        <w:t>nswer is that everyone is responsible in some way</w:t>
      </w:r>
      <w:r w:rsidR="00B81161">
        <w:rPr>
          <w:i/>
        </w:rPr>
        <w:t xml:space="preserve">: </w:t>
      </w:r>
    </w:p>
    <w:p w:rsidR="00B81161" w:rsidP="00675D3C" w:rsidRDefault="00B81161" w14:paraId="4F13F245" w14:textId="77777777">
      <w:pPr>
        <w:pStyle w:val="LDStandardBodyText"/>
        <w:shd w:val="clear" w:color="auto" w:fill="F1E5EF" w:themeFill="accent6" w:themeFillTint="33"/>
        <w:spacing w:line="360" w:lineRule="auto"/>
      </w:pPr>
      <w:r w:rsidRPr="00B81161">
        <w:t xml:space="preserve">- </w:t>
      </w:r>
      <w:r w:rsidRPr="0016155F">
        <w:rPr>
          <w:b/>
        </w:rPr>
        <w:t>Linda</w:t>
      </w:r>
      <w:r w:rsidRPr="00B81161">
        <w:t xml:space="preserve"> </w:t>
      </w:r>
      <w:r>
        <w:t xml:space="preserve">will be responsible to her </w:t>
      </w:r>
      <w:r w:rsidRPr="0016155F">
        <w:rPr>
          <w:b/>
        </w:rPr>
        <w:t xml:space="preserve">manager/ the Secretary </w:t>
      </w:r>
      <w:r>
        <w:t>and may</w:t>
      </w:r>
      <w:r w:rsidR="0016155F">
        <w:t xml:space="preserve"> </w:t>
      </w:r>
      <w:r>
        <w:t xml:space="preserve">be </w:t>
      </w:r>
      <w:r w:rsidRPr="0016155F">
        <w:rPr>
          <w:b/>
        </w:rPr>
        <w:t>disciplined</w:t>
      </w:r>
      <w:r>
        <w:t xml:space="preserve"> for breaching the </w:t>
      </w:r>
      <w:r w:rsidRPr="0016155F">
        <w:rPr>
          <w:b/>
        </w:rPr>
        <w:t>code of conduct</w:t>
      </w:r>
      <w:r w:rsidRPr="0016155F" w:rsidR="00813C2F">
        <w:rPr>
          <w:b/>
        </w:rPr>
        <w:t>.</w:t>
      </w:r>
    </w:p>
    <w:p w:rsidRPr="00073CD2" w:rsidR="00B81161" w:rsidP="00675D3C" w:rsidRDefault="00B81161" w14:paraId="4B421F67" w14:textId="77777777">
      <w:pPr>
        <w:pStyle w:val="LDStandardBodyText"/>
        <w:shd w:val="clear" w:color="auto" w:fill="F1E5EF" w:themeFill="accent6" w:themeFillTint="33"/>
        <w:spacing w:line="360" w:lineRule="auto"/>
      </w:pPr>
      <w:r>
        <w:t xml:space="preserve">- the </w:t>
      </w:r>
      <w:r w:rsidRPr="0016155F">
        <w:rPr>
          <w:b/>
        </w:rPr>
        <w:t>Secretary</w:t>
      </w:r>
      <w:r>
        <w:t xml:space="preserve"> will have to </w:t>
      </w:r>
      <w:r w:rsidRPr="0016155F">
        <w:rPr>
          <w:b/>
        </w:rPr>
        <w:t>answe</w:t>
      </w:r>
      <w:r w:rsidRPr="0016155F" w:rsidR="0016155F">
        <w:rPr>
          <w:b/>
        </w:rPr>
        <w:t>r</w:t>
      </w:r>
      <w:r w:rsidR="0016155F">
        <w:t xml:space="preserve"> for her actions </w:t>
      </w:r>
      <w:r w:rsidRPr="0016155F" w:rsidR="0016155F">
        <w:rPr>
          <w:b/>
        </w:rPr>
        <w:t>to the Minister</w:t>
      </w:r>
      <w:r w:rsidR="0016155F">
        <w:t xml:space="preserve">, and </w:t>
      </w:r>
      <w:r w:rsidRPr="0016155F" w:rsidR="0016155F">
        <w:rPr>
          <w:b/>
        </w:rPr>
        <w:t>could be criticised</w:t>
      </w:r>
      <w:r w:rsidR="0016155F">
        <w:t xml:space="preserve"> </w:t>
      </w:r>
      <w:r w:rsidR="00073CD2">
        <w:t xml:space="preserve">(or even fired) </w:t>
      </w:r>
      <w:r w:rsidR="0016155F">
        <w:t xml:space="preserve">for </w:t>
      </w:r>
      <w:r w:rsidRPr="00073CD2" w:rsidR="0016155F">
        <w:rPr>
          <w:b/>
        </w:rPr>
        <w:t>f</w:t>
      </w:r>
      <w:r w:rsidRPr="0016155F" w:rsidR="0016155F">
        <w:rPr>
          <w:b/>
        </w:rPr>
        <w:t>ailing to properly administer the Department.</w:t>
      </w:r>
      <w:r w:rsidR="00073CD2">
        <w:rPr>
          <w:b/>
        </w:rPr>
        <w:t xml:space="preserve">  </w:t>
      </w:r>
    </w:p>
    <w:p w:rsidRPr="008B7132" w:rsidR="0019240F" w:rsidP="00675D3C" w:rsidRDefault="00B81161" w14:paraId="42BB8032" w14:textId="77777777">
      <w:pPr>
        <w:pStyle w:val="LDStandardBodyText"/>
        <w:shd w:val="clear" w:color="auto" w:fill="F1E5EF" w:themeFill="accent6" w:themeFillTint="33"/>
        <w:spacing w:line="360" w:lineRule="auto"/>
      </w:pPr>
      <w:r>
        <w:t xml:space="preserve">- the </w:t>
      </w:r>
      <w:r w:rsidRPr="0016155F">
        <w:rPr>
          <w:b/>
        </w:rPr>
        <w:t>Minister</w:t>
      </w:r>
      <w:r>
        <w:t xml:space="preserve"> have to </w:t>
      </w:r>
      <w:r w:rsidRPr="0016155F" w:rsidR="0016155F">
        <w:rPr>
          <w:b/>
        </w:rPr>
        <w:t xml:space="preserve">explain </w:t>
      </w:r>
      <w:r w:rsidRPr="0016155F">
        <w:rPr>
          <w:b/>
        </w:rPr>
        <w:t>t</w:t>
      </w:r>
      <w:r w:rsidRPr="0016155F" w:rsidR="0016155F">
        <w:rPr>
          <w:b/>
        </w:rPr>
        <w:t>he conduct to</w:t>
      </w:r>
      <w:r w:rsidRPr="0016155F">
        <w:rPr>
          <w:b/>
        </w:rPr>
        <w:t xml:space="preserve"> Parliament</w:t>
      </w:r>
      <w:r w:rsidRPr="0016155F" w:rsidR="0016155F">
        <w:rPr>
          <w:b/>
        </w:rPr>
        <w:t>,</w:t>
      </w:r>
      <w:r w:rsidR="0016155F">
        <w:t xml:space="preserve"> provide information about it, and </w:t>
      </w:r>
      <w:r>
        <w:t xml:space="preserve">will be </w:t>
      </w:r>
      <w:r w:rsidRPr="0016155F">
        <w:rPr>
          <w:b/>
        </w:rPr>
        <w:t>accountable publicly</w:t>
      </w:r>
      <w:r>
        <w:t xml:space="preserve"> for the actions of their Department.</w:t>
      </w:r>
      <w:r w:rsidR="0019240F">
        <w:t xml:space="preserve">  (On rare occasions, Ministers have </w:t>
      </w:r>
      <w:r w:rsidRPr="0019240F" w:rsidR="0019240F">
        <w:rPr>
          <w:b/>
        </w:rPr>
        <w:t>resigned</w:t>
      </w:r>
      <w:r w:rsidR="0019240F">
        <w:t xml:space="preserve"> for a failing in their Department</w:t>
      </w:r>
      <w:r w:rsidR="00073CD2">
        <w:t>.</w:t>
      </w:r>
      <w:r w:rsidR="0019240F">
        <w:t>)</w:t>
      </w:r>
    </w:p>
    <w:p w:rsidR="00F46C2B" w:rsidP="0067746D" w:rsidRDefault="00F46C2B" w14:paraId="2E31C679" w14:textId="77777777">
      <w:pPr>
        <w:pStyle w:val="VGSOHdg2"/>
        <w:spacing w:line="360" w:lineRule="auto"/>
        <w:rPr>
          <w:i w:val="0"/>
          <w:highlight w:val="yellow"/>
        </w:rPr>
      </w:pPr>
    </w:p>
    <w:p w:rsidRPr="00F46C2B" w:rsidR="00F46C2B" w:rsidP="00F46C2B" w:rsidRDefault="00F46C2B" w14:paraId="4697CE4C" w14:textId="77777777">
      <w:pPr>
        <w:pStyle w:val="VGSOHdg1"/>
        <w:shd w:val="clear" w:color="auto" w:fill="F4CAED" w:themeFill="accent5" w:themeFillTint="33"/>
        <w:spacing w:line="360" w:lineRule="auto"/>
      </w:pPr>
      <w:r w:rsidRPr="00F46C2B">
        <w:t>Section 2.1: Separation of powers</w:t>
      </w:r>
    </w:p>
    <w:p w:rsidRPr="00B5076A" w:rsidR="0067746D" w:rsidP="0067746D" w:rsidRDefault="0067746D" w14:paraId="48D2183E" w14:textId="77777777">
      <w:pPr>
        <w:pStyle w:val="VGSOHdg2"/>
        <w:spacing w:line="360" w:lineRule="auto"/>
        <w:rPr>
          <w:i w:val="0"/>
        </w:rPr>
      </w:pPr>
      <w:r w:rsidRPr="00CB03DE">
        <w:rPr>
          <w:i w:val="0"/>
          <w:highlight w:val="yellow"/>
        </w:rPr>
        <w:t>S</w:t>
      </w:r>
      <w:r w:rsidR="009E039B">
        <w:rPr>
          <w:i w:val="0"/>
          <w:highlight w:val="yellow"/>
        </w:rPr>
        <w:t>lide</w:t>
      </w:r>
      <w:r w:rsidRPr="00CB03DE">
        <w:rPr>
          <w:i w:val="0"/>
          <w:highlight w:val="yellow"/>
        </w:rPr>
        <w:t xml:space="preserve"> </w:t>
      </w:r>
      <w:r w:rsidR="00F46C2B">
        <w:rPr>
          <w:i w:val="0"/>
          <w:highlight w:val="yellow"/>
        </w:rPr>
        <w:t>1</w:t>
      </w:r>
      <w:r w:rsidR="00C37E3A">
        <w:rPr>
          <w:i w:val="0"/>
          <w:highlight w:val="yellow"/>
        </w:rPr>
        <w:t>7</w:t>
      </w:r>
      <w:r w:rsidR="00F46C2B">
        <w:rPr>
          <w:i w:val="0"/>
          <w:highlight w:val="yellow"/>
        </w:rPr>
        <w:t xml:space="preserve"> </w:t>
      </w:r>
      <w:r w:rsidRPr="00CB03DE">
        <w:rPr>
          <w:i w:val="0"/>
          <w:highlight w:val="yellow"/>
        </w:rPr>
        <w:t>— Separation of powers:</w:t>
      </w:r>
    </w:p>
    <w:p w:rsidRPr="0016155F" w:rsidR="00F46C2B" w:rsidP="009F0B6F" w:rsidRDefault="0025130E" w14:paraId="3EF8EC2C" w14:textId="77777777">
      <w:pPr>
        <w:pStyle w:val="LDStandardBodyText"/>
        <w:spacing w:line="360" w:lineRule="auto"/>
        <w:rPr>
          <w:b/>
        </w:rPr>
      </w:pPr>
      <w:r>
        <w:t xml:space="preserve">Now, moving on to </w:t>
      </w:r>
      <w:r w:rsidR="00F46C2B">
        <w:t xml:space="preserve">the </w:t>
      </w:r>
      <w:r w:rsidRPr="0016155F" w:rsidR="00F46C2B">
        <w:rPr>
          <w:b/>
        </w:rPr>
        <w:t>second basic principle</w:t>
      </w:r>
      <w:r w:rsidR="00F46C2B">
        <w:t xml:space="preserve"> of our syste</w:t>
      </w:r>
      <w:r w:rsidR="00813C2F">
        <w:t xml:space="preserve">m of government: the </w:t>
      </w:r>
      <w:r w:rsidRPr="0016155F" w:rsidR="00813C2F">
        <w:rPr>
          <w:b/>
        </w:rPr>
        <w:t>separation of powers.</w:t>
      </w:r>
    </w:p>
    <w:p w:rsidR="00F46C2B" w:rsidP="009F0B6F" w:rsidRDefault="00282D6E" w14:paraId="6E89322B" w14:textId="77777777">
      <w:pPr>
        <w:pStyle w:val="LDStandardBodyText"/>
        <w:spacing w:line="360" w:lineRule="auto"/>
      </w:pPr>
      <w:r>
        <w:t xml:space="preserve">The </w:t>
      </w:r>
      <w:r w:rsidR="00FD132D">
        <w:t xml:space="preserve">principle of the separation of powers is based on the idea that the </w:t>
      </w:r>
      <w:r w:rsidRPr="0016155F" w:rsidR="00FD132D">
        <w:rPr>
          <w:b/>
        </w:rPr>
        <w:t>function</w:t>
      </w:r>
      <w:r w:rsidRPr="0016155F" w:rsidR="001270C2">
        <w:rPr>
          <w:b/>
        </w:rPr>
        <w:t>s of government</w:t>
      </w:r>
      <w:r w:rsidR="0016155F">
        <w:t xml:space="preserve"> </w:t>
      </w:r>
      <w:r w:rsidRPr="0016155F" w:rsidR="00FD132D">
        <w:t>should</w:t>
      </w:r>
      <w:r w:rsidR="00FD132D">
        <w:t xml:space="preserve"> be </w:t>
      </w:r>
      <w:r w:rsidRPr="0016155F" w:rsidR="0016155F">
        <w:rPr>
          <w:b/>
        </w:rPr>
        <w:t>divided</w:t>
      </w:r>
      <w:r w:rsidR="0016155F">
        <w:t xml:space="preserve"> and </w:t>
      </w:r>
      <w:r w:rsidR="00FD132D">
        <w:t>performed by se</w:t>
      </w:r>
      <w:r w:rsidR="00AE26F7">
        <w:t>parate branches</w:t>
      </w:r>
      <w:r w:rsidR="0016155F">
        <w:t>.</w:t>
      </w:r>
    </w:p>
    <w:p w:rsidRPr="00F862FB" w:rsidR="00F862FB" w:rsidP="009F0B6F" w:rsidRDefault="00F862FB" w14:paraId="205681D3" w14:textId="77777777">
      <w:pPr>
        <w:pStyle w:val="LDStandardBodyText"/>
        <w:spacing w:line="360" w:lineRule="auto"/>
      </w:pPr>
      <w:r>
        <w:t xml:space="preserve">The objective behind the separation of power is </w:t>
      </w:r>
      <w:r w:rsidR="0016155F">
        <w:t>to</w:t>
      </w:r>
      <w:r w:rsidRPr="0016155F" w:rsidR="0016155F">
        <w:rPr>
          <w:b/>
        </w:rPr>
        <w:t xml:space="preserve"> avoid th</w:t>
      </w:r>
      <w:r w:rsidRPr="0016155F">
        <w:rPr>
          <w:b/>
        </w:rPr>
        <w:t>e negative consequences</w:t>
      </w:r>
      <w:r>
        <w:t xml:space="preserve"> that would flow if </w:t>
      </w:r>
      <w:r w:rsidRPr="0016155F">
        <w:rPr>
          <w:b/>
        </w:rPr>
        <w:t>power</w:t>
      </w:r>
      <w:r>
        <w:t xml:space="preserve"> </w:t>
      </w:r>
      <w:r w:rsidR="0016155F">
        <w:t>was</w:t>
      </w:r>
      <w:r>
        <w:t xml:space="preserve"> </w:t>
      </w:r>
      <w:r w:rsidRPr="0016155F">
        <w:rPr>
          <w:b/>
        </w:rPr>
        <w:t>too concentrated</w:t>
      </w:r>
      <w:r>
        <w:t xml:space="preserve"> in </w:t>
      </w:r>
      <w:r w:rsidRPr="0016155F">
        <w:rPr>
          <w:b/>
        </w:rPr>
        <w:t xml:space="preserve">one person </w:t>
      </w:r>
      <w:r w:rsidRPr="0016155F">
        <w:t>or</w:t>
      </w:r>
      <w:r w:rsidRPr="0016155F">
        <w:rPr>
          <w:b/>
        </w:rPr>
        <w:t xml:space="preserve"> institution</w:t>
      </w:r>
      <w:r>
        <w:t xml:space="preserve">. </w:t>
      </w:r>
      <w:r w:rsidR="0078267A">
        <w:t xml:space="preserve"> </w:t>
      </w:r>
    </w:p>
    <w:p w:rsidR="00F46C2B" w:rsidP="0067746D" w:rsidRDefault="00F46C2B" w14:paraId="31BF4C34" w14:textId="77777777">
      <w:pPr>
        <w:pStyle w:val="LDStandardBodyText"/>
        <w:spacing w:before="240" w:line="360" w:lineRule="auto"/>
      </w:pPr>
      <w:r>
        <w:t xml:space="preserve">So what is the separation of powers in Victoria? </w:t>
      </w:r>
    </w:p>
    <w:p w:rsidR="00CE6D18" w:rsidP="00807B8D" w:rsidRDefault="00FD132D" w14:paraId="12DB247C" w14:textId="77777777">
      <w:pPr>
        <w:pStyle w:val="LDStandardBodyText"/>
        <w:spacing w:before="240" w:line="360" w:lineRule="auto"/>
      </w:pPr>
      <w:r>
        <w:t>The s</w:t>
      </w:r>
      <w:r w:rsidR="00282D6E">
        <w:t>eparation of powers refers to the separation of the</w:t>
      </w:r>
      <w:r w:rsidR="009D2B80">
        <w:t xml:space="preserve"> power of the</w:t>
      </w:r>
      <w:r w:rsidR="00282D6E">
        <w:t xml:space="preserve"> </w:t>
      </w:r>
      <w:r w:rsidRPr="0016155F" w:rsidR="00282D6E">
        <w:rPr>
          <w:b/>
        </w:rPr>
        <w:t>Executive</w:t>
      </w:r>
      <w:r w:rsidR="00282D6E">
        <w:t>, t</w:t>
      </w:r>
      <w:r w:rsidR="00DC4387">
        <w:t xml:space="preserve">he </w:t>
      </w:r>
      <w:r w:rsidRPr="0016155F" w:rsidR="00DC4387">
        <w:rPr>
          <w:b/>
        </w:rPr>
        <w:t>Parliament</w:t>
      </w:r>
      <w:r w:rsidR="00DC4387">
        <w:t xml:space="preserve"> and the </w:t>
      </w:r>
      <w:r w:rsidRPr="0016155F" w:rsidR="00DC4387">
        <w:rPr>
          <w:b/>
        </w:rPr>
        <w:t>Judiciary</w:t>
      </w:r>
      <w:r w:rsidR="00CE6D18">
        <w:t>.</w:t>
      </w:r>
      <w:r w:rsidR="00A9126A">
        <w:t xml:space="preserve">  </w:t>
      </w:r>
    </w:p>
    <w:p w:rsidR="0078267A" w:rsidP="008B7132" w:rsidRDefault="0078267A" w14:paraId="7C13685C" w14:textId="77777777">
      <w:pPr>
        <w:pStyle w:val="LDStandardBodyText"/>
        <w:spacing w:line="360" w:lineRule="auto"/>
      </w:pPr>
      <w:r>
        <w:t xml:space="preserve">There are </w:t>
      </w:r>
      <w:r w:rsidRPr="0016155F">
        <w:rPr>
          <w:b/>
        </w:rPr>
        <w:t xml:space="preserve">checks and balances </w:t>
      </w:r>
      <w:r>
        <w:t xml:space="preserve">that are designed to ensure that power </w:t>
      </w:r>
      <w:r w:rsidRPr="0016155F">
        <w:rPr>
          <w:b/>
        </w:rPr>
        <w:t>does not become too concentrated</w:t>
      </w:r>
      <w:r>
        <w:t xml:space="preserve"> in any of these branches.  </w:t>
      </w:r>
      <w:r w:rsidR="0051171F">
        <w:t xml:space="preserve">You could think of these relationships </w:t>
      </w:r>
      <w:r>
        <w:t xml:space="preserve">as kind of like a game of a </w:t>
      </w:r>
      <w:r w:rsidRPr="0016155F">
        <w:rPr>
          <w:b/>
        </w:rPr>
        <w:t>'rock, paper, scissors'</w:t>
      </w:r>
      <w:r>
        <w:t xml:space="preserve">, where </w:t>
      </w:r>
      <w:r w:rsidRPr="0016155F">
        <w:rPr>
          <w:b/>
        </w:rPr>
        <w:t>each</w:t>
      </w:r>
      <w:r>
        <w:t xml:space="preserve"> of the branches is </w:t>
      </w:r>
      <w:r w:rsidRPr="0016155F">
        <w:rPr>
          <w:b/>
        </w:rPr>
        <w:t>limited by the other</w:t>
      </w:r>
      <w:r>
        <w:t xml:space="preserve"> in some way.</w:t>
      </w:r>
    </w:p>
    <w:p w:rsidR="008B7132" w:rsidP="008B7132" w:rsidRDefault="008B7132" w14:paraId="0F977DEC" w14:textId="77777777">
      <w:pPr>
        <w:pStyle w:val="LDStandardBodyText"/>
        <w:spacing w:line="360" w:lineRule="auto"/>
      </w:pPr>
      <w:r>
        <w:t xml:space="preserve">I will now tease out the interaction between the </w:t>
      </w:r>
      <w:r w:rsidRPr="00E37B0C">
        <w:rPr>
          <w:b/>
        </w:rPr>
        <w:t>different branches</w:t>
      </w:r>
      <w:r w:rsidRPr="00E37B0C">
        <w:t xml:space="preserve">, and their </w:t>
      </w:r>
      <w:r w:rsidRPr="00E37B0C">
        <w:rPr>
          <w:b/>
        </w:rPr>
        <w:t>responsibilities to each other</w:t>
      </w:r>
      <w:r w:rsidRPr="00E37B0C">
        <w:t>, so that we can see how the principle of the separation of powers works.</w:t>
      </w:r>
      <w:r w:rsidRPr="00E37B0C" w:rsidR="0078267A">
        <w:t xml:space="preserve"> </w:t>
      </w:r>
    </w:p>
    <w:p w:rsidRPr="00F42333" w:rsidR="0067746D" w:rsidP="0067746D" w:rsidRDefault="0067746D" w14:paraId="41C67ACF" w14:textId="77777777">
      <w:pPr>
        <w:pStyle w:val="VGSOHdg2"/>
        <w:spacing w:line="360" w:lineRule="auto"/>
        <w:rPr>
          <w:i w:val="0"/>
        </w:rPr>
      </w:pPr>
      <w:r w:rsidRPr="0097156F">
        <w:rPr>
          <w:i w:val="0"/>
          <w:highlight w:val="yellow"/>
        </w:rPr>
        <w:t>S</w:t>
      </w:r>
      <w:r w:rsidRPr="0097156F" w:rsidR="00F42333">
        <w:rPr>
          <w:i w:val="0"/>
          <w:highlight w:val="yellow"/>
        </w:rPr>
        <w:t xml:space="preserve">lide </w:t>
      </w:r>
      <w:r w:rsidR="00F862FB">
        <w:rPr>
          <w:i w:val="0"/>
          <w:highlight w:val="yellow"/>
        </w:rPr>
        <w:t>1</w:t>
      </w:r>
      <w:r w:rsidR="00B82166">
        <w:rPr>
          <w:i w:val="0"/>
          <w:highlight w:val="yellow"/>
        </w:rPr>
        <w:t>8</w:t>
      </w:r>
      <w:r w:rsidRPr="0097156F">
        <w:rPr>
          <w:i w:val="0"/>
          <w:highlight w:val="yellow"/>
        </w:rPr>
        <w:t xml:space="preserve"> — The Judiciary &amp; the Parliament</w:t>
      </w:r>
      <w:r w:rsidR="00F36ACF">
        <w:rPr>
          <w:i w:val="0"/>
        </w:rPr>
        <w:t xml:space="preserve"> </w:t>
      </w:r>
    </w:p>
    <w:p w:rsidR="00F862FB" w:rsidP="00426DA6" w:rsidRDefault="00A305BE" w14:paraId="76623A40" w14:textId="77777777">
      <w:pPr>
        <w:pStyle w:val="LDStandardBodyText"/>
        <w:spacing w:line="360" w:lineRule="auto"/>
      </w:pPr>
      <w:r>
        <w:t xml:space="preserve">First, looking at the interaction between the </w:t>
      </w:r>
      <w:r w:rsidRPr="00426DA6">
        <w:rPr>
          <w:b/>
        </w:rPr>
        <w:t>Judiciary and Parliament</w:t>
      </w:r>
      <w:r w:rsidR="00F862FB">
        <w:t>:</w:t>
      </w:r>
    </w:p>
    <w:p w:rsidR="0070768E" w:rsidP="00426DA6" w:rsidRDefault="00804814" w14:paraId="3161AE66" w14:textId="77777777">
      <w:pPr>
        <w:pStyle w:val="LDStandardBodyText"/>
        <w:spacing w:line="360" w:lineRule="auto"/>
      </w:pPr>
      <w:r>
        <w:t xml:space="preserve">The </w:t>
      </w:r>
      <w:r w:rsidRPr="00E37B0C">
        <w:rPr>
          <w:b/>
        </w:rPr>
        <w:t>Parliament</w:t>
      </w:r>
      <w:r w:rsidR="00FC5459">
        <w:t xml:space="preserve"> is, of course, </w:t>
      </w:r>
      <w:r w:rsidR="00426DA6">
        <w:t xml:space="preserve">the </w:t>
      </w:r>
      <w:r w:rsidRPr="00E37B0C" w:rsidR="00426DA6">
        <w:rPr>
          <w:b/>
        </w:rPr>
        <w:t>supreme law making body</w:t>
      </w:r>
      <w:r w:rsidR="00426DA6">
        <w:t>.  When making laws, Parliament</w:t>
      </w:r>
      <w:r>
        <w:t xml:space="preserve"> can </w:t>
      </w:r>
      <w:r w:rsidRPr="00E37B0C">
        <w:rPr>
          <w:b/>
        </w:rPr>
        <w:t>override</w:t>
      </w:r>
      <w:r w:rsidR="00C37E3A">
        <w:t xml:space="preserve"> the common law, i.e. judge-made law.</w:t>
      </w:r>
    </w:p>
    <w:p w:rsidR="00B3135E" w:rsidP="009F0B6F" w:rsidRDefault="00256098" w14:paraId="0B6C505B" w14:textId="77777777">
      <w:pPr>
        <w:pStyle w:val="LDStandardBodyText"/>
        <w:spacing w:line="360" w:lineRule="auto"/>
      </w:pPr>
      <w:r>
        <w:t>However,</w:t>
      </w:r>
      <w:r w:rsidR="00C141C4">
        <w:t xml:space="preserve"> </w:t>
      </w:r>
      <w:r w:rsidR="00AD5BBA">
        <w:t>an aspect of the '</w:t>
      </w:r>
      <w:r w:rsidRPr="00AD5BBA" w:rsidR="00AD5BBA">
        <w:rPr>
          <w:b/>
        </w:rPr>
        <w:t>rule of law</w:t>
      </w:r>
      <w:r w:rsidR="00AD5BBA">
        <w:t xml:space="preserve">' is that </w:t>
      </w:r>
      <w:r w:rsidRPr="00E37B0C" w:rsidR="00AD5BBA">
        <w:rPr>
          <w:b/>
        </w:rPr>
        <w:t xml:space="preserve">all authority </w:t>
      </w:r>
      <w:r w:rsidR="00AD5BBA">
        <w:t xml:space="preserve">must be </w:t>
      </w:r>
      <w:r w:rsidRPr="00E37B0C" w:rsidR="00AD5BBA">
        <w:rPr>
          <w:b/>
        </w:rPr>
        <w:t xml:space="preserve">subject to </w:t>
      </w:r>
      <w:r w:rsidRPr="00E37B0C" w:rsidR="00AD5BBA">
        <w:t>and</w:t>
      </w:r>
      <w:r w:rsidRPr="00E37B0C" w:rsidR="00AD5BBA">
        <w:rPr>
          <w:b/>
        </w:rPr>
        <w:t xml:space="preserve"> constrained</w:t>
      </w:r>
      <w:r w:rsidR="00AD5BBA">
        <w:t xml:space="preserve"> by </w:t>
      </w:r>
      <w:r w:rsidRPr="00E37B0C" w:rsidR="00AD5BBA">
        <w:rPr>
          <w:b/>
        </w:rPr>
        <w:t xml:space="preserve">the law. </w:t>
      </w:r>
      <w:r w:rsidR="00807B8D">
        <w:rPr>
          <w:b/>
        </w:rPr>
        <w:t xml:space="preserve"> </w:t>
      </w:r>
      <w:r w:rsidR="00AF7E4A">
        <w:t>A</w:t>
      </w:r>
      <w:r w:rsidR="00AD5BBA">
        <w:t xml:space="preserve">s a result, </w:t>
      </w:r>
      <w:r w:rsidR="00240249">
        <w:t xml:space="preserve">the </w:t>
      </w:r>
      <w:r w:rsidRPr="008126B6" w:rsidR="00240249">
        <w:rPr>
          <w:b/>
        </w:rPr>
        <w:t>courts</w:t>
      </w:r>
      <w:r w:rsidRPr="008126B6" w:rsidR="00426DA6">
        <w:rPr>
          <w:b/>
        </w:rPr>
        <w:t xml:space="preserve"> </w:t>
      </w:r>
      <w:r w:rsidRPr="008126B6" w:rsidR="00C141C4">
        <w:rPr>
          <w:b/>
        </w:rPr>
        <w:t>are responsible</w:t>
      </w:r>
      <w:r w:rsidR="00C141C4">
        <w:t xml:space="preserve"> for</w:t>
      </w:r>
      <w:r>
        <w:t xml:space="preserve"> </w:t>
      </w:r>
      <w:r w:rsidRPr="008126B6">
        <w:rPr>
          <w:b/>
        </w:rPr>
        <w:t>inter</w:t>
      </w:r>
      <w:r w:rsidRPr="008126B6" w:rsidR="00655C3B">
        <w:rPr>
          <w:b/>
        </w:rPr>
        <w:t>preting the law</w:t>
      </w:r>
      <w:r w:rsidR="00FC5459">
        <w:rPr>
          <w:b/>
        </w:rPr>
        <w:t xml:space="preserve">. </w:t>
      </w:r>
      <w:r w:rsidRPr="00FC5459" w:rsidR="00FC5459">
        <w:t xml:space="preserve"> Critically, </w:t>
      </w:r>
      <w:r w:rsidR="006F25E5">
        <w:t>is for the</w:t>
      </w:r>
      <w:r w:rsidR="00655C3B">
        <w:t xml:space="preserve"> </w:t>
      </w:r>
      <w:r w:rsidRPr="008126B6" w:rsidR="00655C3B">
        <w:rPr>
          <w:b/>
        </w:rPr>
        <w:t xml:space="preserve">courts to determine the </w:t>
      </w:r>
      <w:r w:rsidRPr="008126B6" w:rsidR="00426DA6">
        <w:rPr>
          <w:b/>
        </w:rPr>
        <w:t>validity</w:t>
      </w:r>
      <w:r w:rsidR="00426DA6">
        <w:t xml:space="preserve"> </w:t>
      </w:r>
      <w:r w:rsidR="00655C3B">
        <w:t xml:space="preserve">of </w:t>
      </w:r>
      <w:r w:rsidR="00426DA6">
        <w:t>l</w:t>
      </w:r>
      <w:r w:rsidR="00655C3B">
        <w:t>aws made by Parliament</w:t>
      </w:r>
      <w:r>
        <w:t>.</w:t>
      </w:r>
      <w:r w:rsidR="00655C3B">
        <w:rPr>
          <w:rStyle w:val="FootnoteReference"/>
        </w:rPr>
        <w:footnoteReference w:id="15"/>
      </w:r>
    </w:p>
    <w:p w:rsidRPr="00DD56FC" w:rsidR="00655C3B" w:rsidP="009F0B6F" w:rsidRDefault="00256098" w14:paraId="5553699B" w14:textId="77777777">
      <w:pPr>
        <w:pStyle w:val="LDStandardBodyText"/>
        <w:spacing w:line="360" w:lineRule="auto"/>
      </w:pPr>
      <w:r>
        <w:t xml:space="preserve">Within that framework, </w:t>
      </w:r>
      <w:r w:rsidR="008126B6">
        <w:t xml:space="preserve">each institution exercises its functions such that </w:t>
      </w:r>
      <w:r>
        <w:t xml:space="preserve">that </w:t>
      </w:r>
      <w:r w:rsidRPr="008126B6">
        <w:rPr>
          <w:b/>
        </w:rPr>
        <w:t xml:space="preserve">neither institution </w:t>
      </w:r>
      <w:r w:rsidRPr="008126B6" w:rsidR="00F8606F">
        <w:rPr>
          <w:b/>
        </w:rPr>
        <w:t>intrudes</w:t>
      </w:r>
      <w:r>
        <w:t xml:space="preserve"> on the </w:t>
      </w:r>
      <w:r w:rsidR="00655C3B">
        <w:t xml:space="preserve">role of the other.  </w:t>
      </w:r>
      <w:r w:rsidRPr="00DD56FC" w:rsidR="009D4F1F">
        <w:t>For example</w:t>
      </w:r>
      <w:r w:rsidRPr="00DD56FC" w:rsidR="00655C3B">
        <w:t>:</w:t>
      </w:r>
    </w:p>
    <w:p w:rsidRPr="00DD56FC" w:rsidR="00256098" w:rsidP="009F0B6F" w:rsidRDefault="00655C3B" w14:paraId="7C074223" w14:textId="77777777">
      <w:pPr>
        <w:pStyle w:val="LDStandardBulletedList"/>
        <w:spacing w:line="360" w:lineRule="auto"/>
      </w:pPr>
      <w:r w:rsidRPr="00DD56FC">
        <w:t xml:space="preserve">When </w:t>
      </w:r>
      <w:r w:rsidRPr="008126B6" w:rsidR="00204781">
        <w:rPr>
          <w:b/>
        </w:rPr>
        <w:t>interpreting</w:t>
      </w:r>
      <w:r w:rsidRPr="00DD56FC">
        <w:t xml:space="preserve"> statutes</w:t>
      </w:r>
      <w:r w:rsidRPr="00DD56FC" w:rsidR="00AA774B">
        <w:t>,</w:t>
      </w:r>
      <w:r w:rsidRPr="00DD56FC" w:rsidR="00204781">
        <w:t xml:space="preserve"> court</w:t>
      </w:r>
      <w:r w:rsidRPr="00DD56FC" w:rsidR="009C3C49">
        <w:t xml:space="preserve">s </w:t>
      </w:r>
      <w:r w:rsidRPr="00DD56FC" w:rsidR="00C141C4">
        <w:t xml:space="preserve">seek </w:t>
      </w:r>
      <w:r w:rsidRPr="00DD56FC" w:rsidR="00204781">
        <w:t xml:space="preserve">to </w:t>
      </w:r>
      <w:r w:rsidRPr="008126B6" w:rsidR="00204781">
        <w:rPr>
          <w:b/>
        </w:rPr>
        <w:t>find the meaning</w:t>
      </w:r>
      <w:r w:rsidRPr="00DD56FC" w:rsidR="00204781">
        <w:t xml:space="preserve"> that the</w:t>
      </w:r>
      <w:r w:rsidRPr="008126B6" w:rsidR="00204781">
        <w:rPr>
          <w:b/>
        </w:rPr>
        <w:t xml:space="preserve"> Parliament </w:t>
      </w:r>
      <w:r w:rsidRPr="008126B6" w:rsidR="00FC73C8">
        <w:rPr>
          <w:b/>
        </w:rPr>
        <w:t>can be taken to have intended</w:t>
      </w:r>
      <w:r w:rsidRPr="00DD56FC" w:rsidR="00C141C4">
        <w:t>, using settled principles of statutory construction</w:t>
      </w:r>
      <w:r w:rsidRPr="00DD56FC" w:rsidR="00FC73C8">
        <w:t>.</w:t>
      </w:r>
      <w:r w:rsidR="00FC5459">
        <w:t xml:space="preserve">  They don't substitute that intention with their own view of what would be a just or preferable policy.  </w:t>
      </w:r>
    </w:p>
    <w:p w:rsidRPr="00DD56FC" w:rsidR="009D4F1F" w:rsidP="009D4F1F" w:rsidRDefault="009D4F1F" w14:paraId="3D8128F5" w14:textId="77777777">
      <w:pPr>
        <w:pStyle w:val="LDStandardBulletedList"/>
        <w:spacing w:line="360" w:lineRule="auto"/>
      </w:pPr>
      <w:r w:rsidRPr="00DD56FC">
        <w:t xml:space="preserve">Generally, the </w:t>
      </w:r>
      <w:r w:rsidRPr="008126B6">
        <w:rPr>
          <w:b/>
        </w:rPr>
        <w:t>courts respect parliamentary privilege</w:t>
      </w:r>
      <w:r w:rsidRPr="00DD56FC">
        <w:rPr>
          <w:rStyle w:val="FootnoteReference"/>
        </w:rPr>
        <w:footnoteReference w:id="16"/>
      </w:r>
      <w:r w:rsidRPr="00DD56FC">
        <w:t xml:space="preserve"> and do not become involved with the i</w:t>
      </w:r>
      <w:r w:rsidRPr="008126B6">
        <w:rPr>
          <w:b/>
        </w:rPr>
        <w:t>nternal workings</w:t>
      </w:r>
      <w:r w:rsidRPr="00DD56FC">
        <w:t xml:space="preserve"> of the Parliament.</w:t>
      </w:r>
    </w:p>
    <w:p w:rsidR="00256098" w:rsidP="009F0B6F" w:rsidRDefault="00655C3B" w14:paraId="1F0D1CBE" w14:textId="77777777">
      <w:pPr>
        <w:pStyle w:val="LDStandardBulletedList"/>
        <w:spacing w:line="360" w:lineRule="auto"/>
      </w:pPr>
      <w:r>
        <w:t xml:space="preserve">Typically, </w:t>
      </w:r>
      <w:r w:rsidR="00256098">
        <w:t>Parliament respects th</w:t>
      </w:r>
      <w:r w:rsidRPr="00DD56FC" w:rsidR="00256098">
        <w:t xml:space="preserve">e </w:t>
      </w:r>
      <w:r w:rsidRPr="008126B6" w:rsidR="00256098">
        <w:rPr>
          <w:b/>
          <w:i/>
        </w:rPr>
        <w:t>sub judice</w:t>
      </w:r>
      <w:r w:rsidRPr="008126B6" w:rsidR="004640C3">
        <w:rPr>
          <w:b/>
          <w:i/>
        </w:rPr>
        <w:t xml:space="preserve"> </w:t>
      </w:r>
      <w:r w:rsidR="008126B6">
        <w:rPr>
          <w:b/>
        </w:rPr>
        <w:t>principle</w:t>
      </w:r>
      <w:r w:rsidRPr="0097156F" w:rsidR="00256098">
        <w:t xml:space="preserve"> to avoid interfering with the role of the court</w:t>
      </w:r>
      <w:r w:rsidRPr="0097156F" w:rsidR="004B1183">
        <w:t xml:space="preserve"> in deciding cases</w:t>
      </w:r>
      <w:r w:rsidRPr="0097156F" w:rsidR="00256098">
        <w:t>.</w:t>
      </w:r>
      <w:r w:rsidR="00807B8D">
        <w:t xml:space="preserve">  This</w:t>
      </w:r>
      <w:r w:rsidRPr="0097156F" w:rsidR="004A296C">
        <w:t xml:space="preserve"> </w:t>
      </w:r>
      <w:r w:rsidR="008126B6">
        <w:t>principle</w:t>
      </w:r>
      <w:r w:rsidR="004A296C">
        <w:t xml:space="preserve"> is that </w:t>
      </w:r>
      <w:r w:rsidRPr="008126B6" w:rsidR="004A296C">
        <w:rPr>
          <w:b/>
        </w:rPr>
        <w:t>Members of Parliament</w:t>
      </w:r>
      <w:r w:rsidRPr="004A296C" w:rsidR="004A296C">
        <w:t xml:space="preserve"> choose </w:t>
      </w:r>
      <w:r w:rsidRPr="008126B6" w:rsidR="004A296C">
        <w:rPr>
          <w:b/>
        </w:rPr>
        <w:t>not to speak about current court case</w:t>
      </w:r>
      <w:r w:rsidRPr="00C37E3A" w:rsidR="004A296C">
        <w:rPr>
          <w:b/>
        </w:rPr>
        <w:t>s</w:t>
      </w:r>
      <w:r w:rsidRPr="004A296C" w:rsidR="004A296C">
        <w:t xml:space="preserve"> during debates, if the debate could </w:t>
      </w:r>
      <w:r w:rsidRPr="008126B6" w:rsidR="004A296C">
        <w:rPr>
          <w:b/>
        </w:rPr>
        <w:t>prejudice the case</w:t>
      </w:r>
      <w:r w:rsidRPr="004A296C" w:rsidR="004A296C">
        <w:t>.</w:t>
      </w:r>
      <w:r w:rsidR="008126B6">
        <w:t xml:space="preserve"> </w:t>
      </w:r>
    </w:p>
    <w:p w:rsidR="006F25E5" w:rsidP="006F25E5" w:rsidRDefault="006F25E5" w14:paraId="5514616A" w14:textId="77777777">
      <w:pPr>
        <w:pStyle w:val="LDStandardBulletedList"/>
        <w:spacing w:line="360" w:lineRule="auto"/>
      </w:pPr>
      <w:r>
        <w:t xml:space="preserve">There are also principles that arise </w:t>
      </w:r>
      <w:r w:rsidR="0087294D">
        <w:t>from</w:t>
      </w:r>
      <w:r>
        <w:t xml:space="preserve"> the Commonwealth and Victorian constitutions which mean that </w:t>
      </w:r>
      <w:r w:rsidRPr="008126B6">
        <w:rPr>
          <w:b/>
        </w:rPr>
        <w:t xml:space="preserve">Parliament cannot </w:t>
      </w:r>
      <w:r w:rsidRPr="008126B6" w:rsidR="0087294D">
        <w:rPr>
          <w:b/>
        </w:rPr>
        <w:t>require</w:t>
      </w:r>
      <w:r>
        <w:t xml:space="preserve"> the </w:t>
      </w:r>
      <w:r w:rsidRPr="008126B6">
        <w:rPr>
          <w:b/>
        </w:rPr>
        <w:t>judiciary</w:t>
      </w:r>
      <w:r>
        <w:t xml:space="preserve"> </w:t>
      </w:r>
      <w:r w:rsidR="008126B6">
        <w:t xml:space="preserve">to </w:t>
      </w:r>
      <w:r>
        <w:t xml:space="preserve">exercise a </w:t>
      </w:r>
      <w:r w:rsidRPr="008126B6">
        <w:rPr>
          <w:b/>
        </w:rPr>
        <w:t>function</w:t>
      </w:r>
      <w:r>
        <w:t xml:space="preserve"> that is </w:t>
      </w:r>
      <w:r w:rsidRPr="008126B6">
        <w:rPr>
          <w:b/>
        </w:rPr>
        <w:t>incompatible</w:t>
      </w:r>
      <w:r>
        <w:t xml:space="preserve"> with the judiciary's </w:t>
      </w:r>
      <w:r w:rsidRPr="008126B6">
        <w:rPr>
          <w:b/>
        </w:rPr>
        <w:t>independence</w:t>
      </w:r>
      <w:r w:rsidR="0087294D">
        <w:t xml:space="preserve"> and </w:t>
      </w:r>
      <w:r w:rsidRPr="008126B6" w:rsidR="0087294D">
        <w:rPr>
          <w:b/>
        </w:rPr>
        <w:t>impartiality</w:t>
      </w:r>
      <w:r w:rsidR="00651652">
        <w:t xml:space="preserve">; and </w:t>
      </w:r>
      <w:r>
        <w:t xml:space="preserve">that the </w:t>
      </w:r>
      <w:r w:rsidRPr="008126B6">
        <w:rPr>
          <w:b/>
        </w:rPr>
        <w:t xml:space="preserve">Parliament cannot dictate </w:t>
      </w:r>
      <w:r>
        <w:t xml:space="preserve">to the courts how it should </w:t>
      </w:r>
      <w:r w:rsidRPr="008126B6">
        <w:rPr>
          <w:b/>
        </w:rPr>
        <w:t>exercise its discretion</w:t>
      </w:r>
      <w:r>
        <w:t xml:space="preserve"> in a particular case.</w:t>
      </w:r>
      <w:r w:rsidR="0087294D">
        <w:rPr>
          <w:rStyle w:val="FootnoteReference"/>
        </w:rPr>
        <w:footnoteReference w:id="17"/>
      </w:r>
    </w:p>
    <w:p w:rsidR="00185B80" w:rsidP="002052F1" w:rsidRDefault="00185B80" w14:paraId="09EA08C9" w14:textId="77777777">
      <w:pPr>
        <w:pStyle w:val="LDStandardBulletedList"/>
        <w:numPr>
          <w:ilvl w:val="0"/>
          <w:numId w:val="0"/>
        </w:numPr>
        <w:spacing w:line="360" w:lineRule="auto"/>
      </w:pPr>
      <w:r>
        <w:t>Moving on to the . . .</w:t>
      </w:r>
    </w:p>
    <w:p w:rsidRPr="008C0AB2" w:rsidR="0067746D" w:rsidP="0067746D" w:rsidRDefault="0067746D" w14:paraId="725FC25C" w14:textId="77777777">
      <w:pPr>
        <w:pStyle w:val="VGSOHdg2"/>
        <w:spacing w:line="360" w:lineRule="auto"/>
        <w:rPr>
          <w:i w:val="0"/>
        </w:rPr>
      </w:pPr>
      <w:r w:rsidRPr="00426DA6">
        <w:rPr>
          <w:i w:val="0"/>
          <w:highlight w:val="yellow"/>
        </w:rPr>
        <w:t>S</w:t>
      </w:r>
      <w:r w:rsidRPr="00426DA6" w:rsidR="008C0AB2">
        <w:rPr>
          <w:i w:val="0"/>
          <w:highlight w:val="yellow"/>
        </w:rPr>
        <w:t>lide</w:t>
      </w:r>
      <w:r w:rsidRPr="00426DA6">
        <w:rPr>
          <w:i w:val="0"/>
          <w:highlight w:val="yellow"/>
        </w:rPr>
        <w:t xml:space="preserve"> </w:t>
      </w:r>
      <w:r w:rsidR="00B82166">
        <w:rPr>
          <w:i w:val="0"/>
          <w:highlight w:val="yellow"/>
        </w:rPr>
        <w:t>19</w:t>
      </w:r>
      <w:r w:rsidR="0087294D">
        <w:rPr>
          <w:i w:val="0"/>
          <w:highlight w:val="yellow"/>
        </w:rPr>
        <w:t xml:space="preserve"> </w:t>
      </w:r>
      <w:r w:rsidRPr="00426DA6">
        <w:rPr>
          <w:i w:val="0"/>
          <w:highlight w:val="yellow"/>
        </w:rPr>
        <w:t>— The Judiciary &amp; the Executive</w:t>
      </w:r>
    </w:p>
    <w:p w:rsidR="001A3D8D" w:rsidP="001A3D8D" w:rsidRDefault="00C141C4" w14:paraId="5EB03E3A" w14:textId="77777777" w14:noSpellErr="1">
      <w:pPr>
        <w:pStyle w:val="LDStandardBodyText"/>
        <w:spacing w:line="360" w:lineRule="auto"/>
      </w:pPr>
      <w:r w:rsidRPr="0B335123" w:rsidR="00C141C4">
        <w:rPr>
          <w:lang w:val="en-AU"/>
        </w:rPr>
        <w:t xml:space="preserve">Part of the role of </w:t>
      </w:r>
      <w:r w:rsidRPr="0B335123" w:rsidR="00C141C4">
        <w:rPr>
          <w:b w:val="1"/>
          <w:bCs w:val="1"/>
          <w:lang w:val="en-AU"/>
        </w:rPr>
        <w:t>courts</w:t>
      </w:r>
      <w:r w:rsidRPr="0B335123" w:rsidR="00C141C4">
        <w:rPr>
          <w:lang w:val="en-AU"/>
        </w:rPr>
        <w:t xml:space="preserve"> is to </w:t>
      </w:r>
      <w:r w:rsidRPr="0B335123" w:rsidR="00C141C4">
        <w:rPr>
          <w:b w:val="1"/>
          <w:bCs w:val="1"/>
          <w:lang w:val="en-AU"/>
        </w:rPr>
        <w:t>decide</w:t>
      </w:r>
      <w:r w:rsidRPr="0B335123" w:rsidR="00C141C4">
        <w:rPr>
          <w:lang w:val="en-AU"/>
        </w:rPr>
        <w:t xml:space="preserve"> whether</w:t>
      </w:r>
      <w:r w:rsidRPr="0B335123" w:rsidR="00C141C4">
        <w:rPr>
          <w:b w:val="1"/>
          <w:bCs w:val="1"/>
          <w:lang w:val="en-AU"/>
        </w:rPr>
        <w:t xml:space="preserve"> </w:t>
      </w:r>
      <w:r w:rsidRPr="0B335123" w:rsidR="00C242EA">
        <w:rPr>
          <w:b w:val="1"/>
          <w:bCs w:val="1"/>
          <w:lang w:val="en-AU"/>
        </w:rPr>
        <w:t xml:space="preserve">executive action </w:t>
      </w:r>
      <w:r w:rsidRPr="0B335123" w:rsidR="00C141C4">
        <w:rPr>
          <w:b w:val="1"/>
          <w:bCs w:val="1"/>
          <w:lang w:val="en-AU"/>
        </w:rPr>
        <w:t>is valid</w:t>
      </w:r>
      <w:r w:rsidRPr="0B335123" w:rsidR="00C141C4">
        <w:rPr>
          <w:lang w:val="en-AU"/>
        </w:rPr>
        <w:t xml:space="preserve"> </w:t>
      </w:r>
      <w:r w:rsidRPr="0B335123" w:rsidR="00C242EA">
        <w:rPr>
          <w:lang w:val="en-AU"/>
        </w:rPr>
        <w:t xml:space="preserve">when </w:t>
      </w:r>
      <w:r w:rsidRPr="0B335123" w:rsidR="00C141C4">
        <w:rPr>
          <w:lang w:val="en-AU"/>
        </w:rPr>
        <w:t xml:space="preserve">it is </w:t>
      </w:r>
      <w:r w:rsidRPr="0B335123" w:rsidR="00C242EA">
        <w:rPr>
          <w:lang w:val="en-AU"/>
        </w:rPr>
        <w:t>challenged</w:t>
      </w:r>
      <w:r w:rsidRPr="0B335123" w:rsidR="007A2681">
        <w:rPr>
          <w:lang w:val="en-AU"/>
        </w:rPr>
        <w:t>.</w:t>
      </w:r>
      <w:r w:rsidRPr="0B335123" w:rsidR="00C242EA">
        <w:rPr>
          <w:b w:val="1"/>
          <w:bCs w:val="1"/>
          <w:lang w:val="en-AU"/>
        </w:rPr>
        <w:t xml:space="preserve"> </w:t>
      </w:r>
      <w:r w:rsidRPr="0B335123" w:rsidR="001A3D8D">
        <w:rPr>
          <w:b w:val="1"/>
          <w:bCs w:val="1"/>
          <w:lang w:val="en-AU"/>
        </w:rPr>
        <w:t xml:space="preserve"> </w:t>
      </w:r>
    </w:p>
    <w:p w:rsidR="00185B80" w:rsidP="0B335123" w:rsidRDefault="00F97D6C" w14:paraId="2A502C2F" w14:textId="77777777" w14:noSpellErr="1">
      <w:pPr>
        <w:pStyle w:val="LDStandard2"/>
        <w:numPr>
          <w:ilvl w:val="0"/>
          <w:numId w:val="0"/>
        </w:numPr>
        <w:spacing w:line="360" w:lineRule="auto"/>
        <w:rPr>
          <w:lang w:val="en-AU"/>
        </w:rPr>
      </w:pPr>
      <w:r w:rsidRPr="0B335123" w:rsidR="00F97D6C">
        <w:rPr>
          <w:lang w:val="en-AU"/>
        </w:rPr>
        <w:t>But</w:t>
      </w:r>
      <w:r w:rsidRPr="0B335123" w:rsidR="00C242EA">
        <w:rPr>
          <w:lang w:val="en-AU"/>
        </w:rPr>
        <w:t xml:space="preserve"> when </w:t>
      </w:r>
      <w:r w:rsidRPr="0B335123" w:rsidR="001A3D8D">
        <w:rPr>
          <w:lang w:val="en-AU"/>
        </w:rPr>
        <w:t>the courts engage</w:t>
      </w:r>
      <w:r w:rsidRPr="0B335123" w:rsidR="00F97D6C">
        <w:rPr>
          <w:lang w:val="en-AU"/>
        </w:rPr>
        <w:t xml:space="preserve"> in</w:t>
      </w:r>
      <w:r w:rsidRPr="0B335123" w:rsidR="00185B80">
        <w:rPr>
          <w:lang w:val="en-AU"/>
        </w:rPr>
        <w:t xml:space="preserve"> </w:t>
      </w:r>
      <w:r w:rsidRPr="0B335123" w:rsidR="00185B80">
        <w:rPr>
          <w:b w:val="1"/>
          <w:bCs w:val="1"/>
          <w:lang w:val="en-AU"/>
        </w:rPr>
        <w:t xml:space="preserve">judicial review </w:t>
      </w:r>
      <w:r w:rsidRPr="0B335123" w:rsidR="00185B80">
        <w:rPr>
          <w:lang w:val="en-AU"/>
        </w:rPr>
        <w:t>of executive action</w:t>
      </w:r>
      <w:r w:rsidRPr="0B335123" w:rsidR="00376074">
        <w:rPr>
          <w:lang w:val="en-AU"/>
        </w:rPr>
        <w:t xml:space="preserve">, the courts will </w:t>
      </w:r>
      <w:r w:rsidRPr="0B335123" w:rsidR="00376074">
        <w:rPr>
          <w:b w:val="1"/>
          <w:bCs w:val="1"/>
          <w:lang w:val="en-AU"/>
        </w:rPr>
        <w:t xml:space="preserve">review </w:t>
      </w:r>
      <w:r w:rsidRPr="0B335123" w:rsidR="00F97D6C">
        <w:rPr>
          <w:b w:val="1"/>
          <w:bCs w:val="1"/>
          <w:lang w:val="en-AU"/>
        </w:rPr>
        <w:t xml:space="preserve">only </w:t>
      </w:r>
      <w:r w:rsidRPr="0B335123" w:rsidR="00376074">
        <w:rPr>
          <w:lang w:val="en-AU"/>
        </w:rPr>
        <w:t xml:space="preserve">the </w:t>
      </w:r>
      <w:r w:rsidRPr="0B335123" w:rsidR="00376074">
        <w:rPr>
          <w:b w:val="1"/>
          <w:bCs w:val="1"/>
          <w:lang w:val="en-AU"/>
        </w:rPr>
        <w:t>lawfulness</w:t>
      </w:r>
      <w:r w:rsidRPr="0B335123" w:rsidR="00376074">
        <w:rPr>
          <w:lang w:val="en-AU"/>
        </w:rPr>
        <w:t xml:space="preserve"> of the administrative decision or conduct, </w:t>
      </w:r>
      <w:r w:rsidRPr="0B335123" w:rsidR="00376074">
        <w:rPr>
          <w:b w:val="1"/>
          <w:bCs w:val="1"/>
          <w:lang w:val="en-AU"/>
        </w:rPr>
        <w:t>not</w:t>
      </w:r>
      <w:r w:rsidRPr="0B335123" w:rsidR="00376074">
        <w:rPr>
          <w:lang w:val="en-AU"/>
        </w:rPr>
        <w:t xml:space="preserve"> its </w:t>
      </w:r>
      <w:r w:rsidRPr="0B335123" w:rsidR="00376074">
        <w:rPr>
          <w:b w:val="1"/>
          <w:bCs w:val="1"/>
          <w:lang w:val="en-AU"/>
        </w:rPr>
        <w:t>merits</w:t>
      </w:r>
      <w:r w:rsidRPr="0B335123" w:rsidR="00376074">
        <w:rPr>
          <w:lang w:val="en-AU"/>
        </w:rPr>
        <w:t xml:space="preserve">.  </w:t>
      </w:r>
    </w:p>
    <w:p w:rsidR="0020755D" w:rsidP="009F0B6F" w:rsidRDefault="0020755D" w14:paraId="60BBDD3D" w14:textId="77777777">
      <w:pPr>
        <w:pStyle w:val="LDStandard2"/>
        <w:numPr>
          <w:ilvl w:val="0"/>
          <w:numId w:val="0"/>
        </w:numPr>
        <w:spacing w:line="360" w:lineRule="auto"/>
      </w:pPr>
      <w:r>
        <w:t xml:space="preserve">Importantly, aspects of the </w:t>
      </w:r>
      <w:r w:rsidR="00FC5459">
        <w:rPr>
          <w:b/>
        </w:rPr>
        <w:t>power</w:t>
      </w:r>
      <w:r>
        <w:t xml:space="preserve"> of Australian </w:t>
      </w:r>
      <w:r w:rsidRPr="008126B6">
        <w:rPr>
          <w:b/>
        </w:rPr>
        <w:t>courts</w:t>
      </w:r>
      <w:r>
        <w:t xml:space="preserve"> to </w:t>
      </w:r>
      <w:r w:rsidRPr="008126B6">
        <w:rPr>
          <w:b/>
        </w:rPr>
        <w:t>review executive action</w:t>
      </w:r>
      <w:r>
        <w:t xml:space="preserve"> ar</w:t>
      </w:r>
      <w:r w:rsidR="00426DA6">
        <w:t xml:space="preserve">e </w:t>
      </w:r>
      <w:r w:rsidRPr="008126B6" w:rsidR="00426DA6">
        <w:rPr>
          <w:b/>
        </w:rPr>
        <w:t>constitutionally entrenched</w:t>
      </w:r>
      <w:r w:rsidR="00426DA6">
        <w:t xml:space="preserve"> –</w:t>
      </w:r>
      <w:r>
        <w:t xml:space="preserve"> they </w:t>
      </w:r>
      <w:r w:rsidRPr="008126B6">
        <w:rPr>
          <w:b/>
        </w:rPr>
        <w:t>cannot be taken away</w:t>
      </w:r>
      <w:r>
        <w:t xml:space="preserve"> by Parliament through legislation.</w:t>
      </w:r>
      <w:r>
        <w:rPr>
          <w:rStyle w:val="FootnoteReference"/>
        </w:rPr>
        <w:footnoteReference w:id="18"/>
      </w:r>
    </w:p>
    <w:p w:rsidRPr="000B3EBF" w:rsidR="0067746D" w:rsidP="0067746D" w:rsidRDefault="0067746D" w14:paraId="22236905" w14:textId="77777777">
      <w:pPr>
        <w:pStyle w:val="VGSOHdg2"/>
        <w:spacing w:line="360" w:lineRule="auto"/>
        <w:rPr>
          <w:i w:val="0"/>
        </w:rPr>
      </w:pPr>
      <w:r w:rsidRPr="00426DA6">
        <w:rPr>
          <w:i w:val="0"/>
          <w:highlight w:val="yellow"/>
        </w:rPr>
        <w:t>S</w:t>
      </w:r>
      <w:r w:rsidRPr="00426DA6" w:rsidR="000B3EBF">
        <w:rPr>
          <w:i w:val="0"/>
          <w:highlight w:val="yellow"/>
        </w:rPr>
        <w:t xml:space="preserve">lide </w:t>
      </w:r>
      <w:r w:rsidR="00651652">
        <w:rPr>
          <w:i w:val="0"/>
          <w:highlight w:val="yellow"/>
        </w:rPr>
        <w:t>2</w:t>
      </w:r>
      <w:r w:rsidR="00B82166">
        <w:rPr>
          <w:i w:val="0"/>
          <w:highlight w:val="yellow"/>
        </w:rPr>
        <w:t>0</w:t>
      </w:r>
      <w:r w:rsidRPr="00426DA6">
        <w:rPr>
          <w:i w:val="0"/>
          <w:highlight w:val="yellow"/>
        </w:rPr>
        <w:t xml:space="preserve"> — Parliament &amp; the Executive</w:t>
      </w:r>
    </w:p>
    <w:p w:rsidR="00426DA6" w:rsidP="00426DA6" w:rsidRDefault="00426DA6" w14:paraId="4380A1F5" w14:textId="77777777">
      <w:pPr>
        <w:pStyle w:val="LDStandardBodyText"/>
        <w:spacing w:before="240" w:line="360" w:lineRule="auto"/>
      </w:pPr>
      <w:r>
        <w:t>In Australia,</w:t>
      </w:r>
      <w:r w:rsidR="00CC441B">
        <w:t xml:space="preserve"> there is </w:t>
      </w:r>
      <w:r w:rsidRPr="00651652" w:rsidR="00CC441B">
        <w:rPr>
          <w:b/>
        </w:rPr>
        <w:t>no strict separation of powers</w:t>
      </w:r>
      <w:r w:rsidR="00CC441B">
        <w:t xml:space="preserve"> between the </w:t>
      </w:r>
      <w:r w:rsidRPr="00F43DEC" w:rsidR="00CC441B">
        <w:rPr>
          <w:b/>
        </w:rPr>
        <w:t>Parliament</w:t>
      </w:r>
      <w:r w:rsidR="00CC441B">
        <w:t xml:space="preserve"> and the </w:t>
      </w:r>
      <w:r w:rsidRPr="00F43DEC" w:rsidR="00CC441B">
        <w:rPr>
          <w:b/>
        </w:rPr>
        <w:t>Executive</w:t>
      </w:r>
      <w:r w:rsidR="00CC441B">
        <w:t xml:space="preserve">.  </w:t>
      </w:r>
      <w:r>
        <w:t xml:space="preserve">This is because, as already discussed, the system of </w:t>
      </w:r>
      <w:r w:rsidRPr="00C43A09">
        <w:rPr>
          <w:b/>
        </w:rPr>
        <w:t xml:space="preserve">responsible government </w:t>
      </w:r>
      <w:r>
        <w:t xml:space="preserve">depends on the </w:t>
      </w:r>
      <w:r w:rsidRPr="00C43A09">
        <w:rPr>
          <w:b/>
        </w:rPr>
        <w:t>close integration</w:t>
      </w:r>
      <w:r>
        <w:t xml:space="preserve"> of the</w:t>
      </w:r>
      <w:r w:rsidR="00C43A09">
        <w:t>se two branches.</w:t>
      </w:r>
    </w:p>
    <w:p w:rsidR="00FB0814" w:rsidP="009F0B6F" w:rsidRDefault="007A2681" w14:paraId="38D2163C" w14:textId="77777777">
      <w:pPr>
        <w:pStyle w:val="LDStandardBodyText"/>
        <w:spacing w:line="360" w:lineRule="auto"/>
      </w:pPr>
      <w:r>
        <w:t xml:space="preserve">But there are still </w:t>
      </w:r>
      <w:r w:rsidRPr="00C43A09" w:rsidR="00CC441B">
        <w:rPr>
          <w:b/>
        </w:rPr>
        <w:t xml:space="preserve">several </w:t>
      </w:r>
      <w:r w:rsidRPr="00C43A09" w:rsidR="00426DA6">
        <w:rPr>
          <w:b/>
        </w:rPr>
        <w:t>ways</w:t>
      </w:r>
      <w:r w:rsidRPr="00C43A09" w:rsidR="00CC441B">
        <w:rPr>
          <w:b/>
        </w:rPr>
        <w:t xml:space="preserve"> </w:t>
      </w:r>
      <w:r w:rsidR="00426DA6">
        <w:t>that</w:t>
      </w:r>
      <w:r w:rsidR="009C3C49">
        <w:t xml:space="preserve"> Parliament can </w:t>
      </w:r>
      <w:r w:rsidRPr="00C43A09" w:rsidR="009C3C49">
        <w:rPr>
          <w:b/>
        </w:rPr>
        <w:t>hold the E</w:t>
      </w:r>
      <w:r w:rsidRPr="00C43A09" w:rsidR="00CC441B">
        <w:rPr>
          <w:b/>
        </w:rPr>
        <w:t>xecutive to account</w:t>
      </w:r>
      <w:r w:rsidR="00CC441B">
        <w:t>.  These include:</w:t>
      </w:r>
    </w:p>
    <w:p w:rsidR="00CC441B" w:rsidP="009F0B6F" w:rsidRDefault="00CC441B" w14:paraId="6EABDAA7" w14:textId="77777777">
      <w:pPr>
        <w:pStyle w:val="LDStandardBulletedList"/>
        <w:spacing w:line="360" w:lineRule="auto"/>
      </w:pPr>
      <w:r w:rsidRPr="00C43A09">
        <w:rPr>
          <w:b/>
        </w:rPr>
        <w:t>Questions</w:t>
      </w:r>
      <w:r>
        <w:t xml:space="preserve"> directed to Ministers during </w:t>
      </w:r>
      <w:r w:rsidRPr="00C43A09">
        <w:rPr>
          <w:b/>
        </w:rPr>
        <w:t>Parliamentary question time;</w:t>
      </w:r>
    </w:p>
    <w:p w:rsidR="00CC441B" w:rsidP="009F0B6F" w:rsidRDefault="00CC441B" w14:paraId="51F03739" w14:textId="77777777">
      <w:pPr>
        <w:pStyle w:val="LDStandardBulletedList"/>
        <w:spacing w:line="360" w:lineRule="auto"/>
      </w:pPr>
      <w:r>
        <w:t xml:space="preserve">Parliamentary </w:t>
      </w:r>
      <w:r w:rsidRPr="00C43A09">
        <w:rPr>
          <w:b/>
        </w:rPr>
        <w:t>orders</w:t>
      </w:r>
      <w:r>
        <w:t xml:space="preserve"> for the Executive </w:t>
      </w:r>
      <w:r w:rsidRPr="00C43A09">
        <w:rPr>
          <w:b/>
        </w:rPr>
        <w:t>to produce documents</w:t>
      </w:r>
      <w:r>
        <w:t>;</w:t>
      </w:r>
      <w:r w:rsidR="00763AE8">
        <w:t xml:space="preserve"> and</w:t>
      </w:r>
    </w:p>
    <w:p w:rsidRPr="009C7D3E" w:rsidR="006163E7" w:rsidP="009F0B6F" w:rsidRDefault="00CC441B" w14:paraId="0783579C" w14:textId="77777777">
      <w:pPr>
        <w:pStyle w:val="LDStandardBulletedList"/>
        <w:spacing w:line="360" w:lineRule="auto"/>
      </w:pPr>
      <w:r>
        <w:t xml:space="preserve">Parliamentary </w:t>
      </w:r>
      <w:r w:rsidRPr="00C43A09">
        <w:rPr>
          <w:b/>
        </w:rPr>
        <w:t>Committees</w:t>
      </w:r>
      <w:r>
        <w:t xml:space="preserve"> that </w:t>
      </w:r>
      <w:r w:rsidRPr="00C43A09">
        <w:rPr>
          <w:b/>
        </w:rPr>
        <w:t>inquire</w:t>
      </w:r>
      <w:r>
        <w:t xml:space="preserve"> into t</w:t>
      </w:r>
      <w:r w:rsidR="00763AE8">
        <w:t xml:space="preserve">he </w:t>
      </w:r>
      <w:r w:rsidRPr="00C43A09" w:rsidR="00763AE8">
        <w:rPr>
          <w:b/>
        </w:rPr>
        <w:t>conduct of the Executive.</w:t>
      </w:r>
    </w:p>
    <w:p w:rsidRPr="00FC5459" w:rsidR="009C7D3E" w:rsidP="009C7D3E" w:rsidRDefault="009C7D3E" w14:paraId="54C49D3D" w14:textId="77777777">
      <w:pPr>
        <w:pStyle w:val="LDStandardBulletedList"/>
        <w:numPr>
          <w:ilvl w:val="0"/>
          <w:numId w:val="0"/>
        </w:numPr>
        <w:spacing w:line="360" w:lineRule="auto"/>
        <w:rPr>
          <w:i/>
        </w:rPr>
      </w:pPr>
      <w:r w:rsidRPr="00FC5459">
        <w:rPr>
          <w:b/>
          <w:i/>
        </w:rPr>
        <w:t xml:space="preserve">Any questions </w:t>
      </w:r>
      <w:r w:rsidRPr="00FC5459">
        <w:rPr>
          <w:i/>
        </w:rPr>
        <w:t>about those inter-relationships between the branches of government?</w:t>
      </w:r>
    </w:p>
    <w:p w:rsidR="00675D3C" w:rsidP="00675D3C" w:rsidRDefault="00675D3C" w14:paraId="15D11563" w14:textId="77777777">
      <w:pPr>
        <w:pStyle w:val="VGSOHdg1"/>
        <w:shd w:val="clear" w:color="auto" w:fill="F4CAED" w:themeFill="accent5" w:themeFillTint="33"/>
        <w:spacing w:line="360" w:lineRule="auto"/>
      </w:pPr>
      <w:r>
        <w:t xml:space="preserve">PART </w:t>
      </w:r>
      <w:r w:rsidR="008409AE">
        <w:t>THREE</w:t>
      </w:r>
      <w:r>
        <w:t>: Your new identity as a public sector employee</w:t>
      </w:r>
    </w:p>
    <w:p w:rsidRPr="000B3EBF" w:rsidR="0067746D" w:rsidP="0067746D" w:rsidRDefault="00ED169C" w14:paraId="112E43D8" w14:textId="77777777">
      <w:pPr>
        <w:pStyle w:val="VGSOHdg2"/>
        <w:spacing w:line="360" w:lineRule="auto"/>
        <w:rPr>
          <w:i w:val="0"/>
        </w:rPr>
      </w:pPr>
      <w:r>
        <w:rPr>
          <w:i w:val="0"/>
          <w:highlight w:val="yellow"/>
        </w:rPr>
        <w:t>Slide 2</w:t>
      </w:r>
      <w:r w:rsidR="00B82166">
        <w:rPr>
          <w:i w:val="0"/>
          <w:highlight w:val="yellow"/>
        </w:rPr>
        <w:t>1</w:t>
      </w:r>
      <w:r>
        <w:rPr>
          <w:i w:val="0"/>
          <w:highlight w:val="yellow"/>
        </w:rPr>
        <w:t xml:space="preserve"> - </w:t>
      </w:r>
      <w:r w:rsidR="00A11486">
        <w:rPr>
          <w:i w:val="0"/>
          <w:highlight w:val="yellow"/>
        </w:rPr>
        <w:t xml:space="preserve">Welcome to your new identity </w:t>
      </w:r>
      <w:r w:rsidRPr="00426DA6" w:rsidR="0067746D">
        <w:rPr>
          <w:i w:val="0"/>
          <w:highlight w:val="yellow"/>
        </w:rPr>
        <w:t>as a public sector employee</w:t>
      </w:r>
    </w:p>
    <w:p w:rsidR="00ED169C" w:rsidP="0067746D" w:rsidRDefault="003A4CA5" w14:paraId="36ED76E2" w14:textId="77777777">
      <w:pPr>
        <w:spacing w:before="240" w:after="240" w:line="360" w:lineRule="auto"/>
      </w:pPr>
      <w:r>
        <w:t xml:space="preserve">Now moving on to the final part of the presentation </w:t>
      </w:r>
      <w:r w:rsidR="00FC2B91">
        <w:t>about</w:t>
      </w:r>
      <w:r w:rsidR="00BF1B8B">
        <w:t xml:space="preserve"> </w:t>
      </w:r>
      <w:r w:rsidRPr="002F4971">
        <w:rPr>
          <w:b/>
        </w:rPr>
        <w:t xml:space="preserve">our specific </w:t>
      </w:r>
      <w:r w:rsidRPr="002F4971" w:rsidR="00FC2B91">
        <w:rPr>
          <w:b/>
        </w:rPr>
        <w:t xml:space="preserve">role </w:t>
      </w:r>
      <w:r w:rsidR="00FC2B91">
        <w:t xml:space="preserve">and </w:t>
      </w:r>
      <w:r w:rsidRPr="002F4971">
        <w:rPr>
          <w:b/>
        </w:rPr>
        <w:t>obligations</w:t>
      </w:r>
      <w:r>
        <w:t xml:space="preserve"> as Victorian </w:t>
      </w:r>
      <w:r w:rsidRPr="002F4971">
        <w:rPr>
          <w:b/>
        </w:rPr>
        <w:t>public sector employees</w:t>
      </w:r>
      <w:r>
        <w:t xml:space="preserve">.  </w:t>
      </w:r>
    </w:p>
    <w:p w:rsidR="00FC5459" w:rsidP="009F0B6F" w:rsidRDefault="002F4971" w14:paraId="4EF68588" w14:textId="77777777">
      <w:pPr>
        <w:spacing w:after="240" w:line="360" w:lineRule="auto"/>
      </w:pPr>
      <w:r>
        <w:rPr>
          <w:b/>
        </w:rPr>
        <w:t>H</w:t>
      </w:r>
      <w:r w:rsidRPr="00ED169C" w:rsidR="00426DA6">
        <w:rPr>
          <w:b/>
        </w:rPr>
        <w:t>igh expectations</w:t>
      </w:r>
      <w:r w:rsidR="00426DA6">
        <w:t xml:space="preserve"> are placed on our conduct as public servants, because</w:t>
      </w:r>
      <w:r w:rsidR="00FC5459">
        <w:t>:</w:t>
      </w:r>
      <w:r w:rsidR="00426DA6">
        <w:t xml:space="preserve"> </w:t>
      </w:r>
    </w:p>
    <w:p w:rsidR="00FC5459" w:rsidP="009F0B6F" w:rsidRDefault="00426DA6" w14:paraId="626D8C8B" w14:textId="77777777">
      <w:pPr>
        <w:pStyle w:val="ListParagraph"/>
        <w:numPr>
          <w:ilvl w:val="0"/>
          <w:numId w:val="20"/>
        </w:numPr>
        <w:spacing w:after="240" w:line="360" w:lineRule="auto"/>
      </w:pPr>
      <w:r>
        <w:t xml:space="preserve">our </w:t>
      </w:r>
      <w:r w:rsidRPr="00FC5459">
        <w:rPr>
          <w:b/>
        </w:rPr>
        <w:t>r</w:t>
      </w:r>
      <w:r w:rsidRPr="00FC5459" w:rsidR="00AF123A">
        <w:rPr>
          <w:b/>
        </w:rPr>
        <w:t>esponsible</w:t>
      </w:r>
      <w:r w:rsidRPr="00FC5459">
        <w:rPr>
          <w:b/>
        </w:rPr>
        <w:t xml:space="preserve"> </w:t>
      </w:r>
      <w:r w:rsidRPr="00FC5459" w:rsidR="00AF123A">
        <w:rPr>
          <w:b/>
        </w:rPr>
        <w:t>Ministers</w:t>
      </w:r>
      <w:r w:rsidR="008523B9">
        <w:t xml:space="preserve"> will be </w:t>
      </w:r>
      <w:r w:rsidRPr="00FC5459" w:rsidR="008523B9">
        <w:rPr>
          <w:b/>
        </w:rPr>
        <w:t>accountable to the Parliament</w:t>
      </w:r>
      <w:r w:rsidR="00C064CF">
        <w:t xml:space="preserve"> - </w:t>
      </w:r>
      <w:r w:rsidR="008523B9">
        <w:t xml:space="preserve">and </w:t>
      </w:r>
      <w:r w:rsidRPr="00FC5459" w:rsidR="008523B9">
        <w:rPr>
          <w:b/>
        </w:rPr>
        <w:t>ultimately to the people</w:t>
      </w:r>
      <w:r w:rsidR="00C064CF">
        <w:t xml:space="preserve"> - </w:t>
      </w:r>
      <w:r w:rsidR="008523B9">
        <w:t>for our</w:t>
      </w:r>
      <w:r w:rsidR="00C064CF">
        <w:t xml:space="preserve"> conduct</w:t>
      </w:r>
      <w:r w:rsidR="00B82166">
        <w:t>.</w:t>
      </w:r>
    </w:p>
    <w:p w:rsidR="00FC5459" w:rsidP="009F0B6F" w:rsidRDefault="002F4971" w14:paraId="1FB59E0B" w14:textId="77777777">
      <w:pPr>
        <w:pStyle w:val="ListParagraph"/>
        <w:numPr>
          <w:ilvl w:val="0"/>
          <w:numId w:val="20"/>
        </w:numPr>
        <w:spacing w:after="240" w:line="360" w:lineRule="auto"/>
      </w:pPr>
      <w:r>
        <w:t xml:space="preserve">we will also often be </w:t>
      </w:r>
      <w:r w:rsidRPr="00FC5459">
        <w:rPr>
          <w:b/>
        </w:rPr>
        <w:t xml:space="preserve">expending public money </w:t>
      </w:r>
      <w:r>
        <w:t>in the course of our role</w:t>
      </w:r>
      <w:r w:rsidR="00B82166">
        <w:t>.</w:t>
      </w:r>
      <w:r>
        <w:t xml:space="preserve"> </w:t>
      </w:r>
    </w:p>
    <w:p w:rsidRPr="00FC5459" w:rsidR="009B77C6" w:rsidP="009F0B6F" w:rsidRDefault="00FC5459" w14:paraId="157CD4E7" w14:textId="77777777">
      <w:pPr>
        <w:pStyle w:val="ListParagraph"/>
        <w:numPr>
          <w:ilvl w:val="0"/>
          <w:numId w:val="20"/>
        </w:numPr>
        <w:spacing w:after="240" w:line="360" w:lineRule="auto"/>
      </w:pPr>
      <w:r>
        <w:t xml:space="preserve">we </w:t>
      </w:r>
      <w:r w:rsidR="002F4971">
        <w:t xml:space="preserve">will </w:t>
      </w:r>
      <w:r>
        <w:t xml:space="preserve">often </w:t>
      </w:r>
      <w:r w:rsidR="002F4971">
        <w:t xml:space="preserve">be involved in </w:t>
      </w:r>
      <w:r w:rsidRPr="00FC5459" w:rsidR="002F4971">
        <w:rPr>
          <w:b/>
        </w:rPr>
        <w:t>making</w:t>
      </w:r>
      <w:r w:rsidR="002F4971">
        <w:t xml:space="preserve"> or </w:t>
      </w:r>
      <w:r w:rsidRPr="00FC5459" w:rsidR="002F4971">
        <w:rPr>
          <w:b/>
        </w:rPr>
        <w:t>implementing policies or decisions</w:t>
      </w:r>
      <w:r w:rsidR="002F4971">
        <w:t xml:space="preserve"> that might have a </w:t>
      </w:r>
      <w:r w:rsidRPr="00FC5459" w:rsidR="002F4971">
        <w:rPr>
          <w:b/>
        </w:rPr>
        <w:t>significant impact</w:t>
      </w:r>
      <w:r w:rsidR="002F4971">
        <w:t xml:space="preserve"> on a</w:t>
      </w:r>
      <w:r w:rsidRPr="00FC5459" w:rsidR="002F4971">
        <w:rPr>
          <w:b/>
        </w:rPr>
        <w:t xml:space="preserve"> large number of people.</w:t>
      </w:r>
    </w:p>
    <w:p w:rsidR="00AF5D0C" w:rsidP="009B4100" w:rsidRDefault="00040C77" w14:paraId="710071A4" w14:textId="77777777">
      <w:pPr>
        <w:spacing w:after="240" w:line="360" w:lineRule="auto"/>
      </w:pPr>
      <w:r>
        <w:t>These high standards are broadly reflected in the</w:t>
      </w:r>
      <w:r w:rsidR="00FB2568">
        <w:t xml:space="preserve"> </w:t>
      </w:r>
      <w:r w:rsidR="00AF5D0C">
        <w:rPr>
          <w:b/>
        </w:rPr>
        <w:t xml:space="preserve">seven </w:t>
      </w:r>
      <w:r w:rsidRPr="00AF5D0C" w:rsidR="00FB2568">
        <w:rPr>
          <w:b/>
        </w:rPr>
        <w:t>public sector values</w:t>
      </w:r>
      <w:r w:rsidR="00FB2568">
        <w:t xml:space="preserve"> in s 7 of the </w:t>
      </w:r>
      <w:r w:rsidRPr="00FB2568" w:rsidR="00FB2568">
        <w:rPr>
          <w:i/>
        </w:rPr>
        <w:t>Public Administration Act 2004</w:t>
      </w:r>
      <w:r w:rsidR="00CB4817">
        <w:t xml:space="preserve"> </w:t>
      </w:r>
      <w:r w:rsidR="00AF5D0C">
        <w:t xml:space="preserve">and </w:t>
      </w:r>
      <w:r w:rsidR="009C7D3E">
        <w:t>shown on the slide</w:t>
      </w:r>
      <w:r w:rsidR="00FB2568">
        <w:t>.</w:t>
      </w:r>
      <w:r w:rsidR="00793859">
        <w:t xml:space="preserve">  </w:t>
      </w:r>
    </w:p>
    <w:p w:rsidR="00AF5D0C" w:rsidP="00AF5D0C" w:rsidRDefault="00426DA6" w14:paraId="3914849C" w14:textId="77777777">
      <w:pPr>
        <w:pStyle w:val="LDStandardBulletedList"/>
      </w:pPr>
      <w:r>
        <w:t>A</w:t>
      </w:r>
      <w:r w:rsidR="00AF5D0C">
        <w:t xml:space="preserve">s public sector employees, </w:t>
      </w:r>
      <w:r>
        <w:t xml:space="preserve">we </w:t>
      </w:r>
      <w:r w:rsidR="00AF5D0C">
        <w:t xml:space="preserve">are </w:t>
      </w:r>
      <w:r w:rsidRPr="00793859" w:rsidR="00AF5D0C">
        <w:t xml:space="preserve">expected observe </w:t>
      </w:r>
      <w:r w:rsidR="00AF5D0C">
        <w:t>these public sector values.</w:t>
      </w:r>
    </w:p>
    <w:p w:rsidR="00C139FE" w:rsidP="003E252B" w:rsidRDefault="009B4100" w14:paraId="63301B07" w14:textId="77777777">
      <w:pPr>
        <w:pStyle w:val="LDStandardBulletedList"/>
        <w:spacing w:line="360" w:lineRule="auto"/>
      </w:pPr>
      <w:r>
        <w:t>Th</w:t>
      </w:r>
      <w:r w:rsidRPr="00AF5D0C" w:rsidR="00793859">
        <w:t xml:space="preserve">ere is </w:t>
      </w:r>
      <w:r>
        <w:t xml:space="preserve">also </w:t>
      </w:r>
      <w:r w:rsidRPr="00AF5D0C" w:rsidR="00793859">
        <w:t xml:space="preserve">a </w:t>
      </w:r>
      <w:r w:rsidRPr="002F4971" w:rsidR="00793859">
        <w:rPr>
          <w:b/>
        </w:rPr>
        <w:t>Code of Conduct</w:t>
      </w:r>
      <w:r w:rsidRPr="002F4971" w:rsidR="002C06C8">
        <w:rPr>
          <w:b/>
        </w:rPr>
        <w:t>,</w:t>
      </w:r>
      <w:r w:rsidR="002C4CDE">
        <w:rPr>
          <w:b/>
        </w:rPr>
        <w:t xml:space="preserve"> </w:t>
      </w:r>
      <w:r w:rsidRPr="002C4CDE" w:rsidR="002C4CDE">
        <w:t>which is</w:t>
      </w:r>
      <w:r w:rsidRPr="00AF5D0C" w:rsidR="00793859">
        <w:t xml:space="preserve"> </w:t>
      </w:r>
      <w:r w:rsidRPr="002F4971" w:rsidR="00ED169C">
        <w:rPr>
          <w:b/>
        </w:rPr>
        <w:t xml:space="preserve">legally </w:t>
      </w:r>
      <w:r w:rsidRPr="002F4971" w:rsidR="00793859">
        <w:rPr>
          <w:b/>
        </w:rPr>
        <w:t>binding</w:t>
      </w:r>
      <w:r w:rsidRPr="00AF5D0C" w:rsidR="00793859">
        <w:t xml:space="preserve"> on all public sector employees</w:t>
      </w:r>
      <w:r w:rsidRPr="00AF5D0C" w:rsidR="00AF5D0C">
        <w:t xml:space="preserve">, </w:t>
      </w:r>
      <w:r w:rsidR="002C06C8">
        <w:t>which</w:t>
      </w:r>
      <w:r w:rsidRPr="00AF5D0C" w:rsidR="00AF5D0C">
        <w:t xml:space="preserve"> p</w:t>
      </w:r>
      <w:r w:rsidRPr="00AF5D0C" w:rsidR="00793859">
        <w:t>rescribe</w:t>
      </w:r>
      <w:r w:rsidRPr="00AF5D0C" w:rsidR="00AF5D0C">
        <w:t>s</w:t>
      </w:r>
      <w:r w:rsidRPr="002F4971" w:rsidR="00793859">
        <w:rPr>
          <w:b/>
        </w:rPr>
        <w:t xml:space="preserve"> standards of required behaviour </w:t>
      </w:r>
      <w:r w:rsidRPr="00AF5D0C" w:rsidR="00793859">
        <w:t xml:space="preserve">to promote adherence to the public sector values.  </w:t>
      </w:r>
      <w:r w:rsidR="008B6FBC">
        <w:t xml:space="preserve"> </w:t>
      </w:r>
    </w:p>
    <w:p w:rsidR="00023C03" w:rsidP="00537123" w:rsidRDefault="002F4971" w14:paraId="4789CAE3" w14:textId="77777777">
      <w:pPr>
        <w:spacing w:after="240" w:line="360" w:lineRule="auto"/>
      </w:pPr>
      <w:r>
        <w:t>M</w:t>
      </w:r>
      <w:r w:rsidR="001C5ED9">
        <w:t xml:space="preserve">any of the goals </w:t>
      </w:r>
      <w:r w:rsidR="00C06E37">
        <w:t>of these values</w:t>
      </w:r>
      <w:r w:rsidR="001C5ED9">
        <w:t xml:space="preserve"> </w:t>
      </w:r>
      <w:r>
        <w:t>also apply</w:t>
      </w:r>
      <w:r w:rsidR="00426DA6">
        <w:t xml:space="preserve"> </w:t>
      </w:r>
      <w:r w:rsidR="00994485">
        <w:t xml:space="preserve">in the </w:t>
      </w:r>
      <w:r w:rsidRPr="008D14B7" w:rsidR="00994485">
        <w:rPr>
          <w:b/>
        </w:rPr>
        <w:t>private sector</w:t>
      </w:r>
      <w:r w:rsidR="00994485">
        <w:t xml:space="preserve">.  </w:t>
      </w:r>
      <w:r w:rsidR="0029638C">
        <w:t xml:space="preserve">But </w:t>
      </w:r>
      <w:r w:rsidRPr="008D14B7" w:rsidR="0029638C">
        <w:rPr>
          <w:b/>
        </w:rPr>
        <w:t>certain</w:t>
      </w:r>
      <w:r w:rsidRPr="008D14B7" w:rsidR="00994485">
        <w:rPr>
          <w:b/>
        </w:rPr>
        <w:t xml:space="preserve"> aspects</w:t>
      </w:r>
      <w:r w:rsidR="00994485">
        <w:t xml:space="preserve"> of the public sector values </w:t>
      </w:r>
      <w:r w:rsidR="0029638C">
        <w:t>are</w:t>
      </w:r>
      <w:r w:rsidR="00994485">
        <w:t xml:space="preserve"> </w:t>
      </w:r>
      <w:r w:rsidRPr="008D14B7" w:rsidR="00994485">
        <w:rPr>
          <w:b/>
        </w:rPr>
        <w:t>unique</w:t>
      </w:r>
      <w:r w:rsidR="00994485">
        <w:t xml:space="preserve"> (or at least most relevant to) to the </w:t>
      </w:r>
      <w:r w:rsidRPr="008D14B7" w:rsidR="00994485">
        <w:rPr>
          <w:b/>
        </w:rPr>
        <w:t>public sector</w:t>
      </w:r>
      <w:r w:rsidRPr="008D14B7" w:rsidR="00FF093F">
        <w:rPr>
          <w:b/>
        </w:rPr>
        <w:t xml:space="preserve">, </w:t>
      </w:r>
      <w:r w:rsidR="008D14B7">
        <w:t xml:space="preserve">and I'm going to focus on those: </w:t>
      </w:r>
      <w:r w:rsidRPr="009C7D3E" w:rsidR="008D14B7">
        <w:rPr>
          <w:b/>
        </w:rPr>
        <w:t>impartiality and integrity.</w:t>
      </w:r>
    </w:p>
    <w:p w:rsidRPr="00FC2B91" w:rsidR="0067746D" w:rsidP="0067746D" w:rsidRDefault="0067746D" w14:paraId="0C393D29" w14:textId="77777777">
      <w:pPr>
        <w:pStyle w:val="VGSOHdg2"/>
        <w:spacing w:line="360" w:lineRule="auto"/>
        <w:rPr>
          <w:i w:val="0"/>
        </w:rPr>
      </w:pPr>
      <w:r w:rsidRPr="00426DA6">
        <w:rPr>
          <w:i w:val="0"/>
          <w:highlight w:val="yellow"/>
        </w:rPr>
        <w:t>Slide</w:t>
      </w:r>
      <w:r w:rsidR="00ED169C">
        <w:rPr>
          <w:i w:val="0"/>
          <w:highlight w:val="yellow"/>
        </w:rPr>
        <w:t xml:space="preserve"> 2</w:t>
      </w:r>
      <w:r w:rsidR="00B82166">
        <w:rPr>
          <w:i w:val="0"/>
          <w:highlight w:val="yellow"/>
        </w:rPr>
        <w:t>2</w:t>
      </w:r>
      <w:r w:rsidR="00ED169C">
        <w:rPr>
          <w:i w:val="0"/>
          <w:highlight w:val="yellow"/>
        </w:rPr>
        <w:t xml:space="preserve"> </w:t>
      </w:r>
      <w:r w:rsidRPr="00426DA6">
        <w:rPr>
          <w:i w:val="0"/>
          <w:highlight w:val="yellow"/>
        </w:rPr>
        <w:t>— Public Sector Values</w:t>
      </w:r>
    </w:p>
    <w:p w:rsidRPr="0055565C" w:rsidR="0015311F" w:rsidP="0055565C" w:rsidRDefault="0057245C" w14:paraId="0AEC0771" w14:textId="77777777">
      <w:pPr>
        <w:spacing w:after="240" w:line="360" w:lineRule="auto"/>
        <w:rPr>
          <w:b/>
          <w:i/>
        </w:rPr>
      </w:pPr>
      <w:r w:rsidRPr="00326478">
        <w:rPr>
          <w:b/>
        </w:rPr>
        <w:t>I</w:t>
      </w:r>
      <w:r w:rsidRPr="00326478" w:rsidR="0015311F">
        <w:rPr>
          <w:b/>
        </w:rPr>
        <w:t>mpartiality</w:t>
      </w:r>
      <w:r w:rsidR="0015311F">
        <w:t xml:space="preserve"> is demonstrated by making decisions and providing advice based on </w:t>
      </w:r>
      <w:r w:rsidRPr="001D74CF" w:rsidR="0015311F">
        <w:rPr>
          <w:b/>
        </w:rPr>
        <w:t>merit</w:t>
      </w:r>
      <w:r w:rsidR="0015311F">
        <w:t xml:space="preserve">, acting </w:t>
      </w:r>
      <w:r w:rsidRPr="001D74CF" w:rsidR="0015311F">
        <w:rPr>
          <w:b/>
        </w:rPr>
        <w:t>fairly</w:t>
      </w:r>
      <w:r w:rsidR="0015311F">
        <w:t xml:space="preserve"> and </w:t>
      </w:r>
      <w:r w:rsidRPr="001D74CF" w:rsidR="0015311F">
        <w:rPr>
          <w:b/>
        </w:rPr>
        <w:t>objectively</w:t>
      </w:r>
      <w:r w:rsidR="0015311F">
        <w:t xml:space="preserve"> and </w:t>
      </w:r>
      <w:r w:rsidRPr="001D74CF" w:rsidR="0015311F">
        <w:rPr>
          <w:b/>
        </w:rPr>
        <w:t>implementing</w:t>
      </w:r>
      <w:r w:rsidR="0015311F">
        <w:t xml:space="preserve"> government </w:t>
      </w:r>
      <w:r w:rsidRPr="001D74CF" w:rsidR="0015311F">
        <w:rPr>
          <w:b/>
        </w:rPr>
        <w:t>policies</w:t>
      </w:r>
      <w:r w:rsidR="0015311F">
        <w:t xml:space="preserve"> and </w:t>
      </w:r>
      <w:r w:rsidRPr="001D74CF" w:rsidR="0015311F">
        <w:rPr>
          <w:b/>
        </w:rPr>
        <w:t>programs</w:t>
      </w:r>
      <w:r w:rsidR="0015311F">
        <w:t xml:space="preserve"> </w:t>
      </w:r>
      <w:r w:rsidRPr="001D74CF" w:rsidR="0015311F">
        <w:rPr>
          <w:b/>
        </w:rPr>
        <w:t>equitably</w:t>
      </w:r>
      <w:r w:rsidR="0015311F">
        <w:t xml:space="preserve">.  </w:t>
      </w:r>
    </w:p>
    <w:p w:rsidR="00796A55" w:rsidP="009C7D3E" w:rsidRDefault="009C7D3E" w14:paraId="1BE640B6" w14:textId="77777777">
      <w:pPr>
        <w:pStyle w:val="LDStandardBulletedList"/>
      </w:pPr>
      <w:r>
        <w:t xml:space="preserve">This means we </w:t>
      </w:r>
      <w:r w:rsidRPr="00426DA6" w:rsidR="00F5372D">
        <w:t xml:space="preserve">are </w:t>
      </w:r>
      <w:r w:rsidRPr="00426DA6" w:rsidR="00537123">
        <w:t xml:space="preserve">required to </w:t>
      </w:r>
      <w:r w:rsidRPr="00426DA6" w:rsidR="00426DA6">
        <w:t>act in a</w:t>
      </w:r>
      <w:r w:rsidRPr="00426DA6" w:rsidR="00F5372D">
        <w:t xml:space="preserve">n </w:t>
      </w:r>
      <w:r w:rsidRPr="001D74CF" w:rsidR="00F5372D">
        <w:rPr>
          <w:b/>
        </w:rPr>
        <w:t>apolitical manner</w:t>
      </w:r>
      <w:r w:rsidRPr="00426DA6" w:rsidR="00F5372D">
        <w:t xml:space="preserve"> and administer the </w:t>
      </w:r>
      <w:r w:rsidRPr="001D74CF" w:rsidR="00F5372D">
        <w:rPr>
          <w:b/>
        </w:rPr>
        <w:t>policies and programs of the elected government</w:t>
      </w:r>
      <w:r w:rsidRPr="00426DA6" w:rsidR="00F5372D">
        <w:t>.</w:t>
      </w:r>
      <w:r w:rsidRPr="00426DA6" w:rsidR="00F5372D">
        <w:rPr>
          <w:rStyle w:val="FootnoteReference"/>
        </w:rPr>
        <w:footnoteReference w:id="19"/>
      </w:r>
      <w:r w:rsidR="001D74CF">
        <w:t xml:space="preserve">  We serve the </w:t>
      </w:r>
      <w:r w:rsidRPr="001D74CF" w:rsidR="001D74CF">
        <w:rPr>
          <w:b/>
        </w:rPr>
        <w:t>government of the day</w:t>
      </w:r>
      <w:r w:rsidR="001D74CF">
        <w:t>, not any particular political party.</w:t>
      </w:r>
    </w:p>
    <w:p w:rsidR="002C4CDE" w:rsidP="002C4CDE" w:rsidRDefault="002C4CDE" w14:paraId="6B4D449B" w14:textId="77777777">
      <w:pPr>
        <w:pStyle w:val="LDStandardBulletedList"/>
      </w:pPr>
      <w:r w:rsidRPr="001D74CF">
        <w:t>In other words - Don't let your politics affect your work.</w:t>
      </w:r>
    </w:p>
    <w:p w:rsidR="00F60F31" w:rsidP="00F60F31" w:rsidRDefault="00F60F31" w14:paraId="0E4DDAE2" w14:textId="77777777">
      <w:pPr>
        <w:spacing w:after="240" w:line="360" w:lineRule="auto"/>
      </w:pPr>
      <w:r w:rsidRPr="00F66DEE">
        <w:rPr>
          <w:b/>
        </w:rPr>
        <w:t>Integrity</w:t>
      </w:r>
      <w:r>
        <w:t xml:space="preserve"> is a separate, but related value, that can be demonstrated by, among other things, </w:t>
      </w:r>
      <w:r w:rsidRPr="00F66DEE">
        <w:rPr>
          <w:b/>
        </w:rPr>
        <w:t xml:space="preserve">avoiding conflicts of interest </w:t>
      </w:r>
      <w:r w:rsidRPr="001D74CF">
        <w:t>and</w:t>
      </w:r>
      <w:r w:rsidRPr="00F66DEE">
        <w:rPr>
          <w:b/>
        </w:rPr>
        <w:t xml:space="preserve"> </w:t>
      </w:r>
      <w:r w:rsidRPr="001D74CF">
        <w:t xml:space="preserve">striving to </w:t>
      </w:r>
      <w:r w:rsidRPr="00F66DEE">
        <w:rPr>
          <w:b/>
        </w:rPr>
        <w:t>earn and sustain public trust</w:t>
      </w:r>
      <w:r>
        <w:t>.</w:t>
      </w:r>
    </w:p>
    <w:p w:rsidR="002C4CDE" w:rsidP="00F60F31" w:rsidRDefault="002C4CDE" w14:paraId="5BD2CB38" w14:textId="77777777">
      <w:pPr>
        <w:spacing w:after="240" w:line="360" w:lineRule="auto"/>
      </w:pPr>
      <w:r>
        <w:t xml:space="preserve">I wanted to provide a few practical tips for applying these values in practice.  </w:t>
      </w:r>
    </w:p>
    <w:p w:rsidRPr="00BC2D3B" w:rsidR="002C4CDE" w:rsidP="002C4CDE" w:rsidRDefault="002C4CDE" w14:paraId="40CB093F" w14:textId="77777777">
      <w:pPr>
        <w:pStyle w:val="VGSOHdg2"/>
        <w:spacing w:after="0" w:line="360" w:lineRule="auto"/>
        <w:rPr>
          <w:i w:val="0"/>
        </w:rPr>
      </w:pPr>
      <w:r w:rsidRPr="00405555">
        <w:rPr>
          <w:i w:val="0"/>
          <w:highlight w:val="yellow"/>
        </w:rPr>
        <w:t xml:space="preserve">Slide </w:t>
      </w:r>
      <w:r>
        <w:rPr>
          <w:i w:val="0"/>
          <w:highlight w:val="yellow"/>
        </w:rPr>
        <w:t>2</w:t>
      </w:r>
      <w:r w:rsidR="00B82166">
        <w:rPr>
          <w:i w:val="0"/>
          <w:highlight w:val="yellow"/>
        </w:rPr>
        <w:t>3</w:t>
      </w:r>
      <w:r w:rsidRPr="00405555">
        <w:rPr>
          <w:i w:val="0"/>
          <w:highlight w:val="yellow"/>
        </w:rPr>
        <w:t xml:space="preserve"> — Tip #1: </w:t>
      </w:r>
      <w:r>
        <w:rPr>
          <w:i w:val="0"/>
          <w:highlight w:val="yellow"/>
        </w:rPr>
        <w:t xml:space="preserve">Consider impartiality for public communications  </w:t>
      </w:r>
    </w:p>
    <w:p w:rsidR="002C4CDE" w:rsidP="002C4CDE" w:rsidRDefault="002C4CDE" w14:paraId="482E90ED" w14:textId="77777777">
      <w:pPr>
        <w:spacing w:before="360" w:after="240" w:line="360" w:lineRule="auto"/>
      </w:pPr>
      <w:r>
        <w:t xml:space="preserve">Interesting case study - </w:t>
      </w:r>
      <w:r w:rsidRPr="00911888">
        <w:rPr>
          <w:b/>
        </w:rPr>
        <w:t xml:space="preserve">Our Fair Share </w:t>
      </w:r>
      <w:r>
        <w:t xml:space="preserve">campaign. </w:t>
      </w:r>
    </w:p>
    <w:p w:rsidR="002C4CDE" w:rsidP="002C4CDE" w:rsidRDefault="002C4CDE" w14:paraId="3D7AA22C" w14:textId="77777777">
      <w:pPr>
        <w:spacing w:before="360" w:after="240" w:line="360" w:lineRule="auto"/>
      </w:pPr>
      <w:r>
        <w:t xml:space="preserve">In 2019, the Victorian Government ran a campaign about </w:t>
      </w:r>
      <w:r w:rsidRPr="00B16B27">
        <w:rPr>
          <w:b/>
        </w:rPr>
        <w:t>Commonwealth funding</w:t>
      </w:r>
      <w:r>
        <w:t xml:space="preserve"> to Victoria being </w:t>
      </w:r>
      <w:r w:rsidRPr="00B16B27">
        <w:rPr>
          <w:b/>
        </w:rPr>
        <w:t>insufficient and unfair</w:t>
      </w:r>
      <w:r>
        <w:t xml:space="preserve">.  Run close to </w:t>
      </w:r>
      <w:r w:rsidRPr="00B16B27">
        <w:rPr>
          <w:b/>
        </w:rPr>
        <w:t xml:space="preserve">Commonwealth election.  </w:t>
      </w:r>
    </w:p>
    <w:p w:rsidR="00E03A99" w:rsidP="002C4CDE" w:rsidRDefault="002C4CDE" w14:paraId="24AC562A" w14:textId="77777777">
      <w:pPr>
        <w:spacing w:before="360" w:after="240" w:line="360" w:lineRule="auto"/>
      </w:pPr>
      <w:r>
        <w:t xml:space="preserve">The campaign became the subject of an audit by the Victorian </w:t>
      </w:r>
      <w:r w:rsidR="00B82166">
        <w:rPr>
          <w:b/>
        </w:rPr>
        <w:t>Auditor-</w:t>
      </w:r>
      <w:r w:rsidRPr="00B16B27">
        <w:rPr>
          <w:b/>
        </w:rPr>
        <w:t>Genera</w:t>
      </w:r>
      <w:r>
        <w:t>l.  The issue was whether the communication breached the Public Administration Act, which requires public sector communications to be</w:t>
      </w:r>
      <w:r w:rsidRPr="00B16B27">
        <w:rPr>
          <w:b/>
        </w:rPr>
        <w:t xml:space="preserve"> not party political, </w:t>
      </w:r>
      <w:r>
        <w:t xml:space="preserve">and not </w:t>
      </w:r>
      <w:r w:rsidRPr="00B16B27">
        <w:rPr>
          <w:b/>
        </w:rPr>
        <w:t>designed or intended to influence</w:t>
      </w:r>
      <w:r>
        <w:t xml:space="preserve"> </w:t>
      </w:r>
      <w:r w:rsidRPr="00B16B27">
        <w:rPr>
          <w:b/>
        </w:rPr>
        <w:t xml:space="preserve">public sentiment </w:t>
      </w:r>
      <w:r>
        <w:t xml:space="preserve">for or against the </w:t>
      </w:r>
      <w:r w:rsidRPr="00B16B27">
        <w:rPr>
          <w:b/>
        </w:rPr>
        <w:t>current</w:t>
      </w:r>
      <w:r>
        <w:t xml:space="preserve"> Victorian or </w:t>
      </w:r>
      <w:r w:rsidRPr="00B16B27">
        <w:rPr>
          <w:b/>
        </w:rPr>
        <w:t>Commonwealth government</w:t>
      </w:r>
      <w:r>
        <w:t xml:space="preserve">.  </w:t>
      </w:r>
    </w:p>
    <w:p w:rsidR="002C4CDE" w:rsidP="002C4CDE" w:rsidRDefault="002C4CDE" w14:paraId="02725D7B" w14:textId="77777777">
      <w:pPr>
        <w:spacing w:before="360" w:after="240" w:line="360" w:lineRule="auto"/>
      </w:pPr>
      <w:proofErr w:type="spellStart"/>
      <w:r>
        <w:t>VAGO</w:t>
      </w:r>
      <w:proofErr w:type="spellEnd"/>
      <w:r>
        <w:t xml:space="preserve"> found the campaign </w:t>
      </w:r>
      <w:r w:rsidRPr="00B16B27">
        <w:rPr>
          <w:b/>
        </w:rPr>
        <w:t xml:space="preserve">didn't comply </w:t>
      </w:r>
      <w:r>
        <w:t>with the Act.</w:t>
      </w:r>
      <w:r w:rsidR="00E03A99">
        <w:t xml:space="preserve">  That was because </w:t>
      </w:r>
      <w:r w:rsidRPr="00E03A99" w:rsidR="00E03A99">
        <w:t xml:space="preserve">advertisements included content that could easily be seen as </w:t>
      </w:r>
      <w:r w:rsidRPr="00E03A99" w:rsidR="00E03A99">
        <w:rPr>
          <w:b/>
        </w:rPr>
        <w:t>promoting</w:t>
      </w:r>
      <w:r w:rsidRPr="00E03A99" w:rsidR="00E03A99">
        <w:t xml:space="preserve"> current Victorian Government funding and </w:t>
      </w:r>
      <w:r w:rsidRPr="00E03A99" w:rsidR="00E03A99">
        <w:rPr>
          <w:b/>
        </w:rPr>
        <w:t>criticising</w:t>
      </w:r>
      <w:r w:rsidRPr="00E03A99" w:rsidR="00E03A99">
        <w:t xml:space="preserve"> current Commonwealth Government</w:t>
      </w:r>
      <w:r w:rsidR="00E03A99">
        <w:t xml:space="preserve">, including by using particularly </w:t>
      </w:r>
      <w:r w:rsidRPr="00E03A99" w:rsidR="00E03A99">
        <w:rPr>
          <w:b/>
        </w:rPr>
        <w:t>emotive language</w:t>
      </w:r>
      <w:r w:rsidR="00E03A99">
        <w:t xml:space="preserve"> like </w:t>
      </w:r>
      <w:r w:rsidRPr="00E03A99" w:rsidR="00E03A99">
        <w:t>'don't let Canberra short-change our kids'.</w:t>
      </w:r>
      <w:r w:rsidR="00B82166">
        <w:t xml:space="preserve">  Could influence voting at the upcoming Commonwealth election.</w:t>
      </w:r>
    </w:p>
    <w:p w:rsidRPr="002C4CDE" w:rsidR="002C4CDE" w:rsidP="002C4CDE" w:rsidRDefault="002C4CDE" w14:paraId="7878F173" w14:textId="77777777">
      <w:pPr>
        <w:spacing w:before="360" w:after="240" w:line="360" w:lineRule="auto"/>
      </w:pPr>
      <w:r>
        <w:t>Key takeaway - whether you are impartial in your work may be scrutinised.  Ongoing reflection about whether a particular program or communication is party political is critical.</w:t>
      </w:r>
    </w:p>
    <w:p w:rsidRPr="00BC2D3B" w:rsidR="0067746D" w:rsidP="0067746D" w:rsidRDefault="0067746D" w14:paraId="52D3CAB4" w14:textId="77777777">
      <w:pPr>
        <w:pStyle w:val="VGSOHdg2"/>
        <w:spacing w:line="360" w:lineRule="auto"/>
        <w:rPr>
          <w:i w:val="0"/>
        </w:rPr>
      </w:pPr>
      <w:r w:rsidRPr="0011704C">
        <w:rPr>
          <w:i w:val="0"/>
          <w:highlight w:val="yellow"/>
        </w:rPr>
        <w:t xml:space="preserve">Slide </w:t>
      </w:r>
      <w:r w:rsidR="002C4CDE">
        <w:rPr>
          <w:i w:val="0"/>
          <w:highlight w:val="yellow"/>
        </w:rPr>
        <w:t>2</w:t>
      </w:r>
      <w:r w:rsidR="00B82166">
        <w:rPr>
          <w:i w:val="0"/>
          <w:highlight w:val="yellow"/>
        </w:rPr>
        <w:t>4</w:t>
      </w:r>
      <w:r w:rsidRPr="0011704C" w:rsidR="00AA2E0C">
        <w:rPr>
          <w:i w:val="0"/>
          <w:highlight w:val="yellow"/>
        </w:rPr>
        <w:t xml:space="preserve"> </w:t>
      </w:r>
      <w:r w:rsidRPr="0011704C">
        <w:rPr>
          <w:i w:val="0"/>
          <w:highlight w:val="yellow"/>
        </w:rPr>
        <w:t>— Tip</w:t>
      </w:r>
      <w:r w:rsidR="00E03A99">
        <w:rPr>
          <w:i w:val="0"/>
          <w:highlight w:val="yellow"/>
        </w:rPr>
        <w:t xml:space="preserve"> #2</w:t>
      </w:r>
      <w:r w:rsidR="009C7D3E">
        <w:rPr>
          <w:i w:val="0"/>
          <w:highlight w:val="yellow"/>
        </w:rPr>
        <w:t>:</w:t>
      </w:r>
      <w:r w:rsidRPr="0011704C">
        <w:rPr>
          <w:i w:val="0"/>
          <w:highlight w:val="yellow"/>
        </w:rPr>
        <w:t xml:space="preserve"> Think before you tweet</w:t>
      </w:r>
    </w:p>
    <w:p w:rsidR="005E4143" w:rsidP="005E4143" w:rsidRDefault="007B00F7" w14:paraId="22144AF6" w14:textId="77777777">
      <w:pPr>
        <w:pStyle w:val="LDStandardBulletedList"/>
        <w:numPr>
          <w:ilvl w:val="0"/>
          <w:numId w:val="0"/>
        </w:numPr>
        <w:spacing w:line="360" w:lineRule="auto"/>
        <w:rPr>
          <w:sz w:val="24"/>
          <w:u w:val="single"/>
        </w:rPr>
      </w:pPr>
      <w:r>
        <w:t xml:space="preserve">One </w:t>
      </w:r>
      <w:r w:rsidRPr="00AE005E">
        <w:rPr>
          <w:b/>
        </w:rPr>
        <w:t>important aspect of impartiality</w:t>
      </w:r>
      <w:r>
        <w:t xml:space="preserve"> that will affect you is </w:t>
      </w:r>
      <w:r w:rsidR="00AE005E">
        <w:t xml:space="preserve">that there are </w:t>
      </w:r>
      <w:r w:rsidRPr="0041075F" w:rsidR="00097544">
        <w:rPr>
          <w:b/>
        </w:rPr>
        <w:t>restrictions</w:t>
      </w:r>
      <w:r w:rsidR="00097544">
        <w:t xml:space="preserve"> on </w:t>
      </w:r>
      <w:r w:rsidR="000C5BF9">
        <w:t xml:space="preserve">public servants making </w:t>
      </w:r>
      <w:r w:rsidRPr="0041075F" w:rsidR="00097544">
        <w:rPr>
          <w:b/>
        </w:rPr>
        <w:t>public comment</w:t>
      </w:r>
      <w:r w:rsidR="00097544">
        <w:t xml:space="preserve"> </w:t>
      </w:r>
      <w:r w:rsidR="007156C2">
        <w:t>in</w:t>
      </w:r>
      <w:r w:rsidR="00097544">
        <w:t xml:space="preserve"> </w:t>
      </w:r>
      <w:r w:rsidR="003E252B">
        <w:t xml:space="preserve">both an </w:t>
      </w:r>
      <w:r w:rsidRPr="0041075F" w:rsidR="003E252B">
        <w:rPr>
          <w:b/>
        </w:rPr>
        <w:t>official</w:t>
      </w:r>
      <w:r w:rsidR="003E252B">
        <w:t xml:space="preserve"> and </w:t>
      </w:r>
      <w:r w:rsidRPr="0041075F" w:rsidR="003E252B">
        <w:rPr>
          <w:b/>
        </w:rPr>
        <w:t>private capacity</w:t>
      </w:r>
      <w:r w:rsidRPr="007B00F7">
        <w:t>.</w:t>
      </w:r>
      <w:r w:rsidRPr="00EC2074" w:rsidR="000C5BF9">
        <w:rPr>
          <w:vertAlign w:val="superscript"/>
        </w:rPr>
        <w:footnoteReference w:id="20"/>
      </w:r>
      <w:r w:rsidR="005E4143">
        <w:rPr>
          <w:vertAlign w:val="superscript"/>
        </w:rPr>
        <w:t xml:space="preserve">  </w:t>
      </w:r>
    </w:p>
    <w:p w:rsidRPr="005E4143" w:rsidR="00C539B5" w:rsidP="005E4143" w:rsidRDefault="000C5BF9" w14:paraId="7F8C8499" w14:textId="77777777">
      <w:pPr>
        <w:pStyle w:val="LDStandardBulletedList"/>
        <w:numPr>
          <w:ilvl w:val="0"/>
          <w:numId w:val="0"/>
        </w:numPr>
        <w:spacing w:line="360" w:lineRule="auto"/>
        <w:rPr>
          <w:vertAlign w:val="superscript"/>
        </w:rPr>
      </w:pPr>
      <w:r w:rsidRPr="0041075F">
        <w:rPr>
          <w:b/>
        </w:rPr>
        <w:t>I</w:t>
      </w:r>
      <w:r w:rsidRPr="0041075F" w:rsidR="0091561A">
        <w:rPr>
          <w:b/>
        </w:rPr>
        <w:t xml:space="preserve">n your official capacity, </w:t>
      </w:r>
      <w:r w:rsidR="0091561A">
        <w:t xml:space="preserve"> y</w:t>
      </w:r>
      <w:r w:rsidR="00523D2E">
        <w:t>ou</w:t>
      </w:r>
      <w:r w:rsidR="00EC2074">
        <w:t xml:space="preserve"> can only make public comment when </w:t>
      </w:r>
      <w:r w:rsidRPr="0041075F" w:rsidR="00EC2074">
        <w:rPr>
          <w:b/>
        </w:rPr>
        <w:t xml:space="preserve">specifically authorised </w:t>
      </w:r>
      <w:r w:rsidR="00EC2074">
        <w:t>to do so.</w:t>
      </w:r>
      <w:r w:rsidR="005E4143">
        <w:t xml:space="preserve"> </w:t>
      </w:r>
    </w:p>
    <w:p w:rsidR="00523D2E" w:rsidP="000C5BF9" w:rsidRDefault="00EC2074" w14:paraId="4CC7DB7D" w14:textId="77777777">
      <w:pPr>
        <w:spacing w:before="120" w:after="240" w:line="360" w:lineRule="auto"/>
      </w:pPr>
      <w:r w:rsidRPr="00EC2074">
        <w:t>When making a</w:t>
      </w:r>
      <w:r w:rsidR="00523D2E">
        <w:t xml:space="preserve"> comment </w:t>
      </w:r>
      <w:r w:rsidRPr="0041075F" w:rsidR="00523D2E">
        <w:rPr>
          <w:b/>
        </w:rPr>
        <w:t>in a private capacity</w:t>
      </w:r>
      <w:r w:rsidR="00B82166">
        <w:rPr>
          <w:b/>
        </w:rPr>
        <w:t xml:space="preserve"> </w:t>
      </w:r>
      <w:r w:rsidR="00B82166">
        <w:t>(e.g. posts on social media)</w:t>
      </w:r>
      <w:r w:rsidRPr="00B82166" w:rsidR="00523D2E">
        <w:t>:</w:t>
      </w:r>
    </w:p>
    <w:p w:rsidR="005E4143" w:rsidP="009F0B6F" w:rsidRDefault="00523D2E" w14:paraId="2A3C38A2" w14:textId="77777777">
      <w:pPr>
        <w:pStyle w:val="LDStandardBulletedList"/>
        <w:spacing w:line="360" w:lineRule="auto"/>
      </w:pPr>
      <w:r>
        <w:t>You must</w:t>
      </w:r>
      <w:r w:rsidRPr="00EC2074" w:rsidR="00EC2074">
        <w:t xml:space="preserve"> ensure </w:t>
      </w:r>
      <w:r>
        <w:t>your</w:t>
      </w:r>
      <w:r w:rsidRPr="00EC2074" w:rsidR="00EC2074">
        <w:t xml:space="preserve"> comments are </w:t>
      </w:r>
      <w:r w:rsidRPr="0041075F" w:rsidR="00EC2074">
        <w:rPr>
          <w:b/>
        </w:rPr>
        <w:t>not related</w:t>
      </w:r>
      <w:r w:rsidRPr="00EC2074" w:rsidR="00EC2074">
        <w:t xml:space="preserve"> to any </w:t>
      </w:r>
      <w:r w:rsidRPr="0041075F" w:rsidR="00EC2074">
        <w:rPr>
          <w:b/>
        </w:rPr>
        <w:t xml:space="preserve">government activity </w:t>
      </w:r>
      <w:r w:rsidRPr="00EC2074" w:rsidR="00EC2074">
        <w:t xml:space="preserve">that </w:t>
      </w:r>
      <w:r w:rsidRPr="0041075F" w:rsidR="005E4143">
        <w:rPr>
          <w:b/>
        </w:rPr>
        <w:t>you are invol</w:t>
      </w:r>
      <w:r w:rsidRPr="0041075F" w:rsidR="00EC2074">
        <w:rPr>
          <w:b/>
        </w:rPr>
        <w:t>ved in</w:t>
      </w:r>
      <w:r w:rsidRPr="00EC2074" w:rsidR="00EC2074">
        <w:t xml:space="preserve"> as a public sector employee </w:t>
      </w:r>
    </w:p>
    <w:p w:rsidR="00523D2E" w:rsidP="009F0B6F" w:rsidRDefault="00AE005E" w14:paraId="635559BE" w14:textId="77777777">
      <w:pPr>
        <w:pStyle w:val="LDStandardBulletedList"/>
        <w:spacing w:line="360" w:lineRule="auto"/>
      </w:pPr>
      <w:r>
        <w:t>Make it clear that you are e</w:t>
      </w:r>
      <w:r w:rsidRPr="00EC2074" w:rsidR="00EC2074">
        <w:t xml:space="preserve">xpressing </w:t>
      </w:r>
      <w:r w:rsidR="00523D2E">
        <w:t>your</w:t>
      </w:r>
      <w:r w:rsidRPr="0041075F" w:rsidR="005E4143">
        <w:rPr>
          <w:b/>
        </w:rPr>
        <w:t xml:space="preserve"> own view.</w:t>
      </w:r>
    </w:p>
    <w:p w:rsidR="009C3C49" w:rsidP="009F0B6F" w:rsidRDefault="00523D2E" w14:paraId="5C60C562" w14:textId="77777777">
      <w:pPr>
        <w:pStyle w:val="LDStandardBulletedList"/>
        <w:spacing w:line="360" w:lineRule="auto"/>
      </w:pPr>
      <w:r>
        <w:t>You must</w:t>
      </w:r>
      <w:r w:rsidRPr="00EC2074" w:rsidR="00EC2074">
        <w:t xml:space="preserve"> ensure personal comments</w:t>
      </w:r>
      <w:r w:rsidR="009C3C49">
        <w:t>:</w:t>
      </w:r>
    </w:p>
    <w:p w:rsidR="009C3C49" w:rsidP="009F0B6F" w:rsidRDefault="008940A7" w14:paraId="07812802" w14:textId="77777777">
      <w:pPr>
        <w:pStyle w:val="LDStandardBulletedList1"/>
        <w:spacing w:line="360" w:lineRule="auto"/>
      </w:pPr>
      <w:r>
        <w:t>don't</w:t>
      </w:r>
      <w:r w:rsidRPr="00EC2074" w:rsidR="00EC2074">
        <w:t xml:space="preserve"> </w:t>
      </w:r>
      <w:r w:rsidRPr="0041075F" w:rsidR="00EC2074">
        <w:rPr>
          <w:b/>
        </w:rPr>
        <w:t>compromise</w:t>
      </w:r>
      <w:r w:rsidRPr="00EC2074" w:rsidR="00EC2074">
        <w:t xml:space="preserve"> </w:t>
      </w:r>
      <w:r w:rsidR="00523D2E">
        <w:t>your</w:t>
      </w:r>
      <w:r w:rsidRPr="00EC2074" w:rsidR="00EC2074">
        <w:t xml:space="preserve"> </w:t>
      </w:r>
      <w:r w:rsidRPr="0041075F" w:rsidR="00EC2074">
        <w:rPr>
          <w:b/>
        </w:rPr>
        <w:t>capacity</w:t>
      </w:r>
      <w:r w:rsidRPr="00EC2074" w:rsidR="00EC2074">
        <w:t xml:space="preserve"> to </w:t>
      </w:r>
      <w:r w:rsidRPr="0041075F" w:rsidR="00EC2074">
        <w:rPr>
          <w:b/>
        </w:rPr>
        <w:t xml:space="preserve">perform </w:t>
      </w:r>
      <w:r w:rsidRPr="0041075F" w:rsidR="00523D2E">
        <w:rPr>
          <w:b/>
        </w:rPr>
        <w:t>your</w:t>
      </w:r>
      <w:r w:rsidRPr="0041075F" w:rsidR="00EC2074">
        <w:rPr>
          <w:b/>
        </w:rPr>
        <w:t xml:space="preserve"> public sec</w:t>
      </w:r>
      <w:r w:rsidRPr="0041075F" w:rsidR="009C3C49">
        <w:rPr>
          <w:b/>
        </w:rPr>
        <w:t>tor role</w:t>
      </w:r>
      <w:r w:rsidR="009C3C49">
        <w:t xml:space="preserve"> in an </w:t>
      </w:r>
      <w:r w:rsidRPr="0041075F" w:rsidR="009C3C49">
        <w:rPr>
          <w:b/>
        </w:rPr>
        <w:t>unbiased</w:t>
      </w:r>
      <w:r w:rsidR="009C3C49">
        <w:t xml:space="preserve"> manner;</w:t>
      </w:r>
    </w:p>
    <w:p w:rsidR="00EC2074" w:rsidP="009F0B6F" w:rsidRDefault="00EC2074" w14:paraId="00E87B52" w14:textId="77777777">
      <w:pPr>
        <w:pStyle w:val="LDStandardBulletedList1"/>
        <w:spacing w:line="360" w:lineRule="auto"/>
      </w:pPr>
      <w:r w:rsidRPr="00EC2074">
        <w:t>are not seen or perc</w:t>
      </w:r>
      <w:r w:rsidR="009C3C49">
        <w:t xml:space="preserve">eived to be an </w:t>
      </w:r>
      <w:r w:rsidRPr="0041075F" w:rsidR="009C3C49">
        <w:rPr>
          <w:b/>
        </w:rPr>
        <w:t>official comment</w:t>
      </w:r>
      <w:r w:rsidR="009C3C49">
        <w:t>; and</w:t>
      </w:r>
    </w:p>
    <w:p w:rsidRPr="00A4059E" w:rsidR="009C3C49" w:rsidP="009F0B6F" w:rsidRDefault="008940A7" w14:paraId="71CF9ACE" w14:textId="77777777">
      <w:pPr>
        <w:pStyle w:val="LDStandardBulletedList1"/>
        <w:spacing w:line="360" w:lineRule="auto"/>
      </w:pPr>
      <w:r w:rsidRPr="0041075F">
        <w:rPr>
          <w:b/>
        </w:rPr>
        <w:t>don't</w:t>
      </w:r>
      <w:r w:rsidRPr="0041075F" w:rsidR="009C3C49">
        <w:rPr>
          <w:b/>
        </w:rPr>
        <w:t xml:space="preserve"> undermine your standing</w:t>
      </w:r>
      <w:r w:rsidRPr="00A4059E" w:rsidR="009C3C49">
        <w:t xml:space="preserve"> as a public official.</w:t>
      </w:r>
    </w:p>
    <w:p w:rsidRPr="00A4059E" w:rsidR="007156C2" w:rsidP="00B91949" w:rsidRDefault="007156C2" w14:paraId="4472BC82" w14:textId="77777777">
      <w:pPr>
        <w:spacing w:after="240" w:line="360" w:lineRule="auto"/>
      </w:pPr>
      <w:r w:rsidRPr="00A4059E">
        <w:t>This brings us to o</w:t>
      </w:r>
      <w:r w:rsidRPr="00A4059E" w:rsidR="00B91949">
        <w:t xml:space="preserve">ur second </w:t>
      </w:r>
      <w:r w:rsidRPr="0041075F" w:rsidR="00B91949">
        <w:rPr>
          <w:b/>
        </w:rPr>
        <w:t xml:space="preserve">cautionary tale </w:t>
      </w:r>
      <w:r w:rsidRPr="0041075F">
        <w:t>t</w:t>
      </w:r>
      <w:r w:rsidRPr="00A4059E">
        <w:t xml:space="preserve">hat </w:t>
      </w:r>
      <w:r w:rsidRPr="00A4059E" w:rsidR="00B91949">
        <w:t xml:space="preserve">arises from the </w:t>
      </w:r>
      <w:r w:rsidRPr="0041075F" w:rsidR="00B91949">
        <w:rPr>
          <w:b/>
        </w:rPr>
        <w:t>social media activities</w:t>
      </w:r>
      <w:r w:rsidRPr="00A4059E" w:rsidR="00B91949">
        <w:t xml:space="preserve"> of </w:t>
      </w:r>
      <w:r w:rsidRPr="0041075F" w:rsidR="00B91949">
        <w:rPr>
          <w:b/>
        </w:rPr>
        <w:t>Michaela Banerji.</w:t>
      </w:r>
      <w:r w:rsidRPr="0041075F" w:rsidR="009B4100">
        <w:rPr>
          <w:b/>
        </w:rPr>
        <w:t xml:space="preserve">  </w:t>
      </w:r>
    </w:p>
    <w:p w:rsidR="00E03A99" w:rsidP="003C62E0" w:rsidRDefault="00CC50DA" w14:paraId="00B6AD5C" w14:textId="77777777">
      <w:pPr>
        <w:spacing w:after="240" w:line="360" w:lineRule="auto"/>
      </w:pPr>
      <w:r>
        <w:t>Ms</w:t>
      </w:r>
      <w:r w:rsidRPr="00A4059E" w:rsidR="00785914">
        <w:t xml:space="preserve"> Banerji work</w:t>
      </w:r>
      <w:r w:rsidRPr="00A4059E" w:rsidR="007156C2">
        <w:t>ed</w:t>
      </w:r>
      <w:r w:rsidRPr="00A4059E" w:rsidR="00785914">
        <w:t xml:space="preserve"> for the Commonwealth </w:t>
      </w:r>
      <w:r w:rsidRPr="0041075F" w:rsidR="00785914">
        <w:rPr>
          <w:b/>
        </w:rPr>
        <w:t>Department of Immigration</w:t>
      </w:r>
      <w:r w:rsidR="00E03A99">
        <w:t>.</w:t>
      </w:r>
      <w:r w:rsidRPr="00A4059E" w:rsidR="00785914">
        <w:t xml:space="preserve">  While working there</w:t>
      </w:r>
      <w:r w:rsidRPr="00A4059E" w:rsidR="007156C2">
        <w:t>,</w:t>
      </w:r>
      <w:r w:rsidRPr="00A4059E" w:rsidR="00785914">
        <w:t xml:space="preserve"> she made </w:t>
      </w:r>
      <w:r w:rsidR="00AE005E">
        <w:t>thousands of</w:t>
      </w:r>
      <w:r w:rsidRPr="00A4059E" w:rsidR="00785914">
        <w:t xml:space="preserve"> </w:t>
      </w:r>
      <w:r w:rsidRPr="0041075F" w:rsidR="00785914">
        <w:rPr>
          <w:b/>
        </w:rPr>
        <w:t>tweets</w:t>
      </w:r>
      <w:r w:rsidRPr="00A4059E" w:rsidR="00785914">
        <w:t xml:space="preserve"> </w:t>
      </w:r>
      <w:r w:rsidRPr="0041075F" w:rsidR="00785914">
        <w:rPr>
          <w:b/>
        </w:rPr>
        <w:t>critic</w:t>
      </w:r>
      <w:r w:rsidRPr="0041075F" w:rsidR="00B91949">
        <w:rPr>
          <w:b/>
        </w:rPr>
        <w:t>is</w:t>
      </w:r>
      <w:r w:rsidRPr="0041075F" w:rsidR="00785914">
        <w:rPr>
          <w:b/>
        </w:rPr>
        <w:t>ing the Commonwealth</w:t>
      </w:r>
      <w:r w:rsidRPr="00A4059E" w:rsidR="00785914">
        <w:t xml:space="preserve"> government, </w:t>
      </w:r>
      <w:r>
        <w:t xml:space="preserve">particularly its </w:t>
      </w:r>
      <w:r w:rsidRPr="0041075F">
        <w:rPr>
          <w:b/>
        </w:rPr>
        <w:t xml:space="preserve">immigration policy, </w:t>
      </w:r>
      <w:r w:rsidRPr="00A4059E" w:rsidR="00785914">
        <w:t xml:space="preserve">under </w:t>
      </w:r>
      <w:r>
        <w:t>an</w:t>
      </w:r>
      <w:r w:rsidRPr="00A4059E" w:rsidR="00785914">
        <w:t xml:space="preserve"> </w:t>
      </w:r>
      <w:r w:rsidRPr="00B82166" w:rsidR="00785914">
        <w:rPr>
          <w:b/>
        </w:rPr>
        <w:t>anonymous</w:t>
      </w:r>
      <w:r w:rsidRPr="00A4059E" w:rsidR="00785914">
        <w:t xml:space="preserve"> </w:t>
      </w:r>
      <w:r>
        <w:t xml:space="preserve">twitter </w:t>
      </w:r>
      <w:r w:rsidRPr="00A4059E" w:rsidR="00785914">
        <w:t>handle</w:t>
      </w:r>
      <w:r w:rsidRPr="00CC50DA" w:rsidR="00785914">
        <w:t xml:space="preserve">.  </w:t>
      </w:r>
      <w:r w:rsidR="00E03A99">
        <w:t xml:space="preserve">The tone of some of the tweets were characterised as </w:t>
      </w:r>
      <w:r w:rsidRPr="00E03A99" w:rsidR="00E03A99">
        <w:rPr>
          <w:b/>
        </w:rPr>
        <w:t>'intemperate'</w:t>
      </w:r>
      <w:r w:rsidR="00E03A99">
        <w:t xml:space="preserve"> and '</w:t>
      </w:r>
      <w:r w:rsidRPr="00E03A99" w:rsidR="00E03A99">
        <w:rPr>
          <w:b/>
        </w:rPr>
        <w:t>bitter and abusive</w:t>
      </w:r>
      <w:r w:rsidR="00E03A99">
        <w:t xml:space="preserve">', and constituted </w:t>
      </w:r>
      <w:r w:rsidRPr="00E03A99" w:rsidR="00E03A99">
        <w:rPr>
          <w:b/>
        </w:rPr>
        <w:t>personal attacks</w:t>
      </w:r>
      <w:r w:rsidR="00E03A99">
        <w:t xml:space="preserve"> on government and opposition figures and her own departmental supervisor.</w:t>
      </w:r>
    </w:p>
    <w:p w:rsidRPr="0041075F" w:rsidR="0041075F" w:rsidP="003C62E0" w:rsidRDefault="0041075F" w14:paraId="7B2545A3" w14:textId="77777777">
      <w:pPr>
        <w:spacing w:after="240" w:line="360" w:lineRule="auto"/>
        <w:rPr>
          <w:b/>
        </w:rPr>
      </w:pPr>
      <w:r>
        <w:t xml:space="preserve">Her </w:t>
      </w:r>
      <w:r w:rsidRPr="0041075F">
        <w:rPr>
          <w:b/>
        </w:rPr>
        <w:t>identity</w:t>
      </w:r>
      <w:r>
        <w:t xml:space="preserve"> was eventually </w:t>
      </w:r>
      <w:r w:rsidRPr="0041075F">
        <w:rPr>
          <w:b/>
        </w:rPr>
        <w:t>discovered</w:t>
      </w:r>
      <w:r>
        <w:t xml:space="preserve"> and s</w:t>
      </w:r>
      <w:r w:rsidRPr="00A4059E" w:rsidR="00F045C6">
        <w:t xml:space="preserve">he was dismissed on the basis that </w:t>
      </w:r>
      <w:r w:rsidRPr="00A4059E" w:rsidR="006A595C">
        <w:t>she</w:t>
      </w:r>
      <w:r w:rsidRPr="00A4059E" w:rsidR="00F045C6">
        <w:t xml:space="preserve"> </w:t>
      </w:r>
      <w:r w:rsidRPr="0041075F" w:rsidR="00F045C6">
        <w:rPr>
          <w:b/>
        </w:rPr>
        <w:t>breached</w:t>
      </w:r>
      <w:r w:rsidRPr="00A4059E" w:rsidR="00F045C6">
        <w:t xml:space="preserve"> the </w:t>
      </w:r>
      <w:r w:rsidRPr="0041075F" w:rsidR="00F045C6">
        <w:rPr>
          <w:b/>
        </w:rPr>
        <w:t xml:space="preserve">APS Code of Conduct.  </w:t>
      </w:r>
    </w:p>
    <w:p w:rsidR="00E611D6" w:rsidP="003C62E0" w:rsidRDefault="00F045C6" w14:paraId="5FED664A" w14:textId="77777777">
      <w:pPr>
        <w:spacing w:after="240" w:line="360" w:lineRule="auto"/>
      </w:pPr>
      <w:r w:rsidRPr="00A4059E">
        <w:t xml:space="preserve">In response, she brought </w:t>
      </w:r>
      <w:r w:rsidR="0041075F">
        <w:t xml:space="preserve">a High Court </w:t>
      </w:r>
      <w:r w:rsidRPr="0041075F" w:rsidR="0041075F">
        <w:rPr>
          <w:b/>
        </w:rPr>
        <w:t>challenge to the validity of the Code of Conduct</w:t>
      </w:r>
      <w:r w:rsidR="0041075F">
        <w:rPr>
          <w:b/>
        </w:rPr>
        <w:t xml:space="preserve"> </w:t>
      </w:r>
      <w:r w:rsidR="0041075F">
        <w:t>on the basis that it infringed the freedom of political communication.  The</w:t>
      </w:r>
      <w:r w:rsidR="00A4059E">
        <w:t xml:space="preserve"> challenge failed and the HCA held that the r</w:t>
      </w:r>
      <w:r w:rsidRPr="0041075F" w:rsidR="00A4059E">
        <w:rPr>
          <w:b/>
        </w:rPr>
        <w:t>estriction on her speech</w:t>
      </w:r>
      <w:r w:rsidR="00A4059E">
        <w:t xml:space="preserve"> was (broadly) </w:t>
      </w:r>
      <w:r w:rsidRPr="0041075F" w:rsidR="00A4059E">
        <w:rPr>
          <w:b/>
        </w:rPr>
        <w:t>justified</w:t>
      </w:r>
      <w:r w:rsidR="00A4059E">
        <w:t xml:space="preserve">. </w:t>
      </w:r>
      <w:r w:rsidR="00CC50DA">
        <w:t xml:space="preserve"> </w:t>
      </w:r>
      <w:r w:rsidR="0041075F">
        <w:t>In doing so:</w:t>
      </w:r>
    </w:p>
    <w:p w:rsidR="00B82166" w:rsidP="0041075F" w:rsidRDefault="00E611D6" w14:paraId="317A15CD" w14:textId="77777777">
      <w:pPr>
        <w:pStyle w:val="LDStandardBulletedList"/>
      </w:pPr>
      <w:r>
        <w:t xml:space="preserve">the High Court emphasised the </w:t>
      </w:r>
      <w:r w:rsidRPr="0041075F">
        <w:rPr>
          <w:b/>
        </w:rPr>
        <w:t>importance</w:t>
      </w:r>
      <w:r>
        <w:t xml:space="preserve"> of </w:t>
      </w:r>
      <w:r w:rsidRPr="0041075F">
        <w:rPr>
          <w:b/>
        </w:rPr>
        <w:t>maintaining an apolitical public service</w:t>
      </w:r>
      <w:r>
        <w:t xml:space="preserve"> in our system of government.</w:t>
      </w:r>
      <w:r w:rsidR="00B82166">
        <w:t xml:space="preserve">  </w:t>
      </w:r>
    </w:p>
    <w:p w:rsidR="00E611D6" w:rsidP="00B82166" w:rsidRDefault="00B82166" w14:paraId="33A3290C" w14:textId="77777777">
      <w:pPr>
        <w:pStyle w:val="LDStandardBulletedList1"/>
      </w:pPr>
      <w:r>
        <w:t xml:space="preserve">An apolitical public service is able to serve governments of either political party.  It would detract from the efficiency and expertise of the public services, and so would impair the functioning of government, if the public service was 'party political' and therefore replaced after each election.  </w:t>
      </w:r>
    </w:p>
    <w:p w:rsidR="002A265E" w:rsidP="0041075F" w:rsidRDefault="002A265E" w14:paraId="156A8774" w14:textId="77777777">
      <w:pPr>
        <w:pStyle w:val="LDStandardBulletedList"/>
      </w:pPr>
      <w:r>
        <w:t xml:space="preserve">Ms Banerji's comments were </w:t>
      </w:r>
      <w:r w:rsidRPr="002A265E">
        <w:rPr>
          <w:b/>
        </w:rPr>
        <w:t xml:space="preserve">highly political </w:t>
      </w:r>
      <w:r>
        <w:t xml:space="preserve">and critical of government </w:t>
      </w:r>
      <w:r w:rsidRPr="002A265E">
        <w:rPr>
          <w:b/>
        </w:rPr>
        <w:t>policy</w:t>
      </w:r>
      <w:r>
        <w:t xml:space="preserve"> that was </w:t>
      </w:r>
      <w:r w:rsidRPr="002A265E">
        <w:rPr>
          <w:b/>
        </w:rPr>
        <w:t>directly relevant to her work</w:t>
      </w:r>
      <w:r>
        <w:t xml:space="preserve">, and very likely to </w:t>
      </w:r>
      <w:r w:rsidRPr="002A265E">
        <w:rPr>
          <w:b/>
        </w:rPr>
        <w:t xml:space="preserve">compromise her capacity </w:t>
      </w:r>
      <w:r>
        <w:t xml:space="preserve">to perform her </w:t>
      </w:r>
      <w:r w:rsidRPr="002A265E">
        <w:rPr>
          <w:b/>
        </w:rPr>
        <w:t>role</w:t>
      </w:r>
      <w:r>
        <w:t xml:space="preserve"> in an </w:t>
      </w:r>
      <w:r w:rsidRPr="002A265E">
        <w:rPr>
          <w:b/>
        </w:rPr>
        <w:t>unbiased</w:t>
      </w:r>
      <w:r>
        <w:t xml:space="preserve"> manner.</w:t>
      </w:r>
    </w:p>
    <w:p w:rsidRPr="003D5CFB" w:rsidR="006D3E37" w:rsidP="0041075F" w:rsidRDefault="002A265E" w14:paraId="32DB3BAB" w14:textId="77777777">
      <w:pPr>
        <w:pStyle w:val="LDStandardBulletedList"/>
      </w:pPr>
      <w:r>
        <w:t xml:space="preserve">The Court </w:t>
      </w:r>
      <w:r w:rsidR="00CC50DA">
        <w:t xml:space="preserve">emphasised that </w:t>
      </w:r>
      <w:r w:rsidRPr="0041075F" w:rsidR="006D3E37">
        <w:rPr>
          <w:b/>
        </w:rPr>
        <w:t>anonymous public comment</w:t>
      </w:r>
      <w:r w:rsidRPr="003D5CFB" w:rsidR="006D3E37">
        <w:t xml:space="preserve"> does not always stay anonymous. </w:t>
      </w:r>
    </w:p>
    <w:p w:rsidR="003D5CFB" w:rsidP="00A4059E" w:rsidRDefault="00CC50DA" w14:paraId="1F8CD063" w14:textId="77777777">
      <w:pPr>
        <w:pStyle w:val="LDStandardBulletedList"/>
        <w:numPr>
          <w:ilvl w:val="0"/>
          <w:numId w:val="0"/>
        </w:numPr>
        <w:spacing w:line="360" w:lineRule="auto"/>
      </w:pPr>
      <w:r>
        <w:t xml:space="preserve">Tip is </w:t>
      </w:r>
      <w:r w:rsidR="00D34C2A">
        <w:t xml:space="preserve">= always </w:t>
      </w:r>
      <w:r w:rsidR="007365D2">
        <w:t xml:space="preserve">consider whether any public comment you make on a political issue complies with the </w:t>
      </w:r>
      <w:r w:rsidR="006E1C7E">
        <w:t>Code of Conduct</w:t>
      </w:r>
      <w:r w:rsidR="007365D2">
        <w:t>, and make your assessment on the assumption that your identity will be revealed.</w:t>
      </w:r>
      <w:r w:rsidR="006E1C7E">
        <w:t xml:space="preserve">  For more information:  the </w:t>
      </w:r>
      <w:proofErr w:type="spellStart"/>
      <w:r w:rsidRPr="006E1C7E" w:rsidR="006E1C7E">
        <w:rPr>
          <w:b/>
        </w:rPr>
        <w:t>VPSC</w:t>
      </w:r>
      <w:proofErr w:type="spellEnd"/>
      <w:r w:rsidRPr="006E1C7E" w:rsidR="006E1C7E">
        <w:rPr>
          <w:b/>
        </w:rPr>
        <w:t xml:space="preserve"> publishes guidance </w:t>
      </w:r>
      <w:r w:rsidR="006E1C7E">
        <w:t>about public communications which you should have regard to when considering whether to make a public comment on a political issue.</w:t>
      </w:r>
    </w:p>
    <w:p w:rsidRPr="00323CAF" w:rsidR="00323CAF" w:rsidP="00A4059E" w:rsidRDefault="00323CAF" w14:paraId="78232174" w14:textId="77777777">
      <w:pPr>
        <w:pStyle w:val="LDStandardBulletedList"/>
        <w:numPr>
          <w:ilvl w:val="0"/>
          <w:numId w:val="0"/>
        </w:numPr>
        <w:spacing w:line="360" w:lineRule="auto"/>
        <w:rPr>
          <w:i/>
        </w:rPr>
      </w:pPr>
      <w:r>
        <w:rPr>
          <w:i/>
        </w:rPr>
        <w:t>Any questions about public comment?</w:t>
      </w:r>
    </w:p>
    <w:p w:rsidRPr="00D67E9D" w:rsidR="0009483F" w:rsidP="0009483F" w:rsidRDefault="0009483F" w14:paraId="76C767E2" w14:textId="77777777">
      <w:pPr>
        <w:pStyle w:val="VGSOHdg2"/>
        <w:spacing w:line="360" w:lineRule="auto"/>
        <w:rPr>
          <w:i w:val="0"/>
        </w:rPr>
      </w:pPr>
      <w:r w:rsidRPr="00592F7D">
        <w:rPr>
          <w:i w:val="0"/>
          <w:highlight w:val="yellow"/>
        </w:rPr>
        <w:t>Slide</w:t>
      </w:r>
      <w:r w:rsidR="00CC50DA">
        <w:rPr>
          <w:i w:val="0"/>
          <w:highlight w:val="yellow"/>
        </w:rPr>
        <w:t xml:space="preserve"> 2</w:t>
      </w:r>
      <w:r w:rsidR="00541AAB">
        <w:rPr>
          <w:i w:val="0"/>
          <w:highlight w:val="yellow"/>
        </w:rPr>
        <w:t>5</w:t>
      </w:r>
      <w:r w:rsidR="00CC50DA">
        <w:rPr>
          <w:i w:val="0"/>
          <w:highlight w:val="yellow"/>
        </w:rPr>
        <w:t xml:space="preserve"> </w:t>
      </w:r>
      <w:r w:rsidRPr="00592F7D">
        <w:rPr>
          <w:i w:val="0"/>
          <w:highlight w:val="yellow"/>
        </w:rPr>
        <w:t>— Frank and fearless advice</w:t>
      </w:r>
    </w:p>
    <w:p w:rsidR="0009483F" w:rsidP="0009483F" w:rsidRDefault="0009483F" w14:paraId="5AE935F9" w14:textId="77777777">
      <w:pPr>
        <w:spacing w:after="240" w:line="360" w:lineRule="auto"/>
      </w:pPr>
      <w:r w:rsidRPr="0020755D">
        <w:t>Moving on from (but related to) integrity and impartiality issues - as a government employee</w:t>
      </w:r>
      <w:r w:rsidR="00023804">
        <w:t>s</w:t>
      </w:r>
      <w:r w:rsidRPr="0020755D">
        <w:t xml:space="preserve"> </w:t>
      </w:r>
      <w:r w:rsidR="00023804">
        <w:t>we are obliged to</w:t>
      </w:r>
      <w:r w:rsidRPr="0020755D">
        <w:t xml:space="preserve"> provide the Government with '</w:t>
      </w:r>
      <w:r w:rsidRPr="005D3FC8">
        <w:rPr>
          <w:b/>
        </w:rPr>
        <w:t>frank and fearless advice</w:t>
      </w:r>
      <w:r w:rsidRPr="0020755D">
        <w:t>'.</w:t>
      </w:r>
      <w:r w:rsidR="00023804">
        <w:t xml:space="preserve">  I wanted to run through a couple of examples of what this can mean</w:t>
      </w:r>
      <w:r w:rsidR="00541AAB">
        <w:t xml:space="preserve"> in practice</w:t>
      </w:r>
      <w:r w:rsidR="00023804">
        <w:t>.</w:t>
      </w:r>
    </w:p>
    <w:p w:rsidRPr="00BC2D3B" w:rsidR="00023804" w:rsidP="00023804" w:rsidRDefault="002C4CDE" w14:paraId="3FC86873" w14:textId="77777777">
      <w:pPr>
        <w:pStyle w:val="VGSOHdg2"/>
        <w:spacing w:line="360" w:lineRule="auto"/>
        <w:rPr>
          <w:i w:val="0"/>
        </w:rPr>
      </w:pPr>
      <w:r>
        <w:rPr>
          <w:i w:val="0"/>
          <w:highlight w:val="yellow"/>
        </w:rPr>
        <w:t>Slide 2</w:t>
      </w:r>
      <w:r w:rsidR="00541AAB">
        <w:rPr>
          <w:i w:val="0"/>
          <w:highlight w:val="yellow"/>
        </w:rPr>
        <w:t>6</w:t>
      </w:r>
      <w:r w:rsidRPr="00023804" w:rsidR="00023804">
        <w:rPr>
          <w:i w:val="0"/>
          <w:highlight w:val="yellow"/>
        </w:rPr>
        <w:t xml:space="preserve"> - Examples of frank and fearless advice</w:t>
      </w:r>
    </w:p>
    <w:p w:rsidR="00140D86" w:rsidP="00140D86" w:rsidRDefault="007A0E6F" w14:paraId="7DC76BE3" w14:textId="77777777">
      <w:pPr>
        <w:spacing w:after="240" w:line="360" w:lineRule="auto"/>
      </w:pPr>
      <w:r>
        <w:t xml:space="preserve">Some of you might remember the </w:t>
      </w:r>
      <w:r>
        <w:rPr>
          <w:b/>
        </w:rPr>
        <w:t xml:space="preserve">Board of Inquiry </w:t>
      </w:r>
      <w:r>
        <w:t>into the</w:t>
      </w:r>
      <w:r w:rsidRPr="007A0E6F">
        <w:rPr>
          <w:b/>
        </w:rPr>
        <w:t xml:space="preserve"> COVID-19 </w:t>
      </w:r>
      <w:r>
        <w:rPr>
          <w:b/>
        </w:rPr>
        <w:t>Hotel Quarantine Program</w:t>
      </w:r>
      <w:r>
        <w:rPr>
          <w:b/>
          <w:i/>
        </w:rPr>
        <w:t xml:space="preserve">.  </w:t>
      </w:r>
      <w:r>
        <w:t>One part of the inquiry's findings was that</w:t>
      </w:r>
      <w:r w:rsidRPr="007A0E6F">
        <w:t xml:space="preserve"> </w:t>
      </w:r>
      <w:r w:rsidRPr="007A0E6F" w:rsidR="00634499">
        <w:t xml:space="preserve">public servants had failed </w:t>
      </w:r>
      <w:r w:rsidRPr="007A0E6F">
        <w:t xml:space="preserve">to provide </w:t>
      </w:r>
      <w:r w:rsidRPr="007A0E6F">
        <w:t>frank and fearless advice to government,</w:t>
      </w:r>
      <w:r>
        <w:rPr>
          <w:b/>
        </w:rPr>
        <w:t xml:space="preserve"> because they had not</w:t>
      </w:r>
      <w:r w:rsidRPr="002279F4" w:rsidR="00634499">
        <w:rPr>
          <w:b/>
        </w:rPr>
        <w:t xml:space="preserve"> brief</w:t>
      </w:r>
      <w:r>
        <w:rPr>
          <w:b/>
        </w:rPr>
        <w:t>ed</w:t>
      </w:r>
      <w:r w:rsidRPr="002279F4" w:rsidR="00634499">
        <w:rPr>
          <w:b/>
        </w:rPr>
        <w:t xml:space="preserve"> Ministers</w:t>
      </w:r>
      <w:r w:rsidR="00634499">
        <w:t xml:space="preserve"> on </w:t>
      </w:r>
      <w:r w:rsidRPr="002279F4" w:rsidR="00634499">
        <w:rPr>
          <w:b/>
        </w:rPr>
        <w:t xml:space="preserve">critical </w:t>
      </w:r>
      <w:r w:rsidRPr="00E1306E" w:rsidR="00634499">
        <w:rPr>
          <w:b/>
        </w:rPr>
        <w:t>issues</w:t>
      </w:r>
      <w:r w:rsidR="00634499">
        <w:t xml:space="preserve"> </w:t>
      </w:r>
      <w:r w:rsidR="004862CF">
        <w:t>in the operation of the program.</w:t>
      </w:r>
      <w:r w:rsidR="00634499">
        <w:t xml:space="preserve"> </w:t>
      </w:r>
      <w:r w:rsidR="004862CF">
        <w:t xml:space="preserve"> </w:t>
      </w:r>
    </w:p>
    <w:p w:rsidRPr="00140D86" w:rsidR="004862CF" w:rsidP="00140D86" w:rsidRDefault="004862CF" w14:paraId="0CA82FB4" w14:textId="44800187">
      <w:pPr>
        <w:spacing w:after="240" w:line="360" w:lineRule="auto"/>
      </w:pPr>
      <w:r w:rsidRPr="004862CF">
        <w:rPr>
          <w:sz w:val="20"/>
          <w:szCs w:val="20"/>
        </w:rPr>
        <w:t xml:space="preserve">This was </w:t>
      </w:r>
      <w:r w:rsidRPr="004862CF" w:rsidR="00634499">
        <w:rPr>
          <w:sz w:val="20"/>
          <w:szCs w:val="20"/>
        </w:rPr>
        <w:t>partly due to</w:t>
      </w:r>
      <w:r w:rsidRPr="004862CF">
        <w:rPr>
          <w:sz w:val="20"/>
          <w:szCs w:val="20"/>
        </w:rPr>
        <w:t xml:space="preserve"> issues with how the program was established, which means there were</w:t>
      </w:r>
      <w:r w:rsidRPr="004862CF" w:rsidR="00634499">
        <w:rPr>
          <w:b/>
          <w:sz w:val="20"/>
          <w:szCs w:val="20"/>
        </w:rPr>
        <w:t xml:space="preserve"> </w:t>
      </w:r>
      <w:r w:rsidRPr="004862CF" w:rsidR="002279F4">
        <w:rPr>
          <w:b/>
          <w:sz w:val="20"/>
          <w:szCs w:val="20"/>
        </w:rPr>
        <w:t>unclear lines of responsibility</w:t>
      </w:r>
      <w:r w:rsidRPr="004862CF" w:rsidR="002279F4">
        <w:rPr>
          <w:sz w:val="20"/>
          <w:szCs w:val="20"/>
        </w:rPr>
        <w:t xml:space="preserve"> between the public servants and </w:t>
      </w:r>
      <w:r w:rsidRPr="004862CF" w:rsidR="00E1306E">
        <w:rPr>
          <w:sz w:val="20"/>
          <w:szCs w:val="20"/>
        </w:rPr>
        <w:t>Ministers</w:t>
      </w:r>
      <w:r w:rsidRPr="004862CF">
        <w:rPr>
          <w:sz w:val="20"/>
          <w:szCs w:val="20"/>
        </w:rPr>
        <w:t>.</w:t>
      </w:r>
    </w:p>
    <w:p w:rsidRPr="007A0E6F" w:rsidR="00E1306E" w:rsidP="0009483F" w:rsidRDefault="007A0E6F" w14:paraId="2B3ACC62" w14:textId="77777777">
      <w:pPr>
        <w:spacing w:after="240" w:line="360" w:lineRule="auto"/>
        <w:rPr>
          <w:b/>
        </w:rPr>
      </w:pPr>
      <w:r>
        <w:t xml:space="preserve">The inquiry found that this </w:t>
      </w:r>
      <w:r>
        <w:rPr>
          <w:b/>
        </w:rPr>
        <w:t xml:space="preserve">undermined responsible government </w:t>
      </w:r>
      <w:r>
        <w:t>because the Minister</w:t>
      </w:r>
      <w:r w:rsidR="00350143">
        <w:t>s</w:t>
      </w:r>
      <w:r>
        <w:t xml:space="preserve"> could not perform the important function of maintaining oversight of the program, for which the</w:t>
      </w:r>
      <w:r w:rsidR="00350143">
        <w:t>y</w:t>
      </w:r>
      <w:r>
        <w:t xml:space="preserve"> </w:t>
      </w:r>
      <w:r w:rsidR="00350143">
        <w:t>were</w:t>
      </w:r>
      <w:r>
        <w:t xml:space="preserve"> answerable to the people.</w:t>
      </w:r>
    </w:p>
    <w:p w:rsidR="00AE005E" w:rsidP="0009483F" w:rsidRDefault="00541AAB" w14:paraId="09BF83BA" w14:textId="77777777">
      <w:pPr>
        <w:spacing w:after="240" w:line="360" w:lineRule="auto"/>
      </w:pPr>
      <w:r>
        <w:t xml:space="preserve">The report following the </w:t>
      </w:r>
      <w:proofErr w:type="spellStart"/>
      <w:r w:rsidR="00AE005E">
        <w:rPr>
          <w:b/>
        </w:rPr>
        <w:t>Robodebt</w:t>
      </w:r>
      <w:proofErr w:type="spellEnd"/>
      <w:r w:rsidR="00AE005E">
        <w:rPr>
          <w:b/>
        </w:rPr>
        <w:t xml:space="preserve"> royal commission</w:t>
      </w:r>
      <w:r w:rsidRPr="00541AAB" w:rsidR="00AE005E">
        <w:t xml:space="preserve">, </w:t>
      </w:r>
      <w:r w:rsidRPr="00541AAB">
        <w:t>made sim</w:t>
      </w:r>
      <w:r>
        <w:t xml:space="preserve">ilar findings.  It found that </w:t>
      </w:r>
      <w:r w:rsidR="00AE005E">
        <w:t xml:space="preserve"> </w:t>
      </w:r>
      <w:r w:rsidRPr="00023804" w:rsidR="00AE005E">
        <w:rPr>
          <w:b/>
        </w:rPr>
        <w:t>public servants</w:t>
      </w:r>
      <w:r>
        <w:t xml:space="preserve"> </w:t>
      </w:r>
      <w:r w:rsidRPr="00023804" w:rsidR="00AE005E">
        <w:rPr>
          <w:b/>
        </w:rPr>
        <w:t>breach</w:t>
      </w:r>
      <w:r>
        <w:rPr>
          <w:b/>
        </w:rPr>
        <w:t>ed</w:t>
      </w:r>
      <w:r w:rsidRPr="00023804" w:rsidR="00AE005E">
        <w:rPr>
          <w:b/>
        </w:rPr>
        <w:t xml:space="preserve"> the public sector code of conduct</w:t>
      </w:r>
      <w:r w:rsidR="00AE005E">
        <w:t xml:space="preserve"> by not doing anything to stop the implementation of the </w:t>
      </w:r>
      <w:r>
        <w:t xml:space="preserve">Cth debt recovery </w:t>
      </w:r>
      <w:r w:rsidR="00AE005E">
        <w:t>program</w:t>
      </w:r>
      <w:r>
        <w:t>,</w:t>
      </w:r>
      <w:r w:rsidR="00AE005E">
        <w:t xml:space="preserve"> despite knowing it was illegal.</w:t>
      </w:r>
      <w:r>
        <w:t xml:space="preserve">  It also found they failed to act </w:t>
      </w:r>
      <w:r w:rsidR="00F31491">
        <w:t xml:space="preserve">with </w:t>
      </w:r>
      <w:r w:rsidRPr="00F31491" w:rsidR="00F31491">
        <w:rPr>
          <w:b/>
        </w:rPr>
        <w:t>transparency</w:t>
      </w:r>
      <w:r w:rsidR="00F31491">
        <w:t xml:space="preserve"> or </w:t>
      </w:r>
      <w:r w:rsidRPr="00F31491" w:rsidR="00F31491">
        <w:rPr>
          <w:b/>
        </w:rPr>
        <w:t>accountability</w:t>
      </w:r>
      <w:r w:rsidR="00F31491">
        <w:t xml:space="preserve"> </w:t>
      </w:r>
      <w:r>
        <w:t>by failing to keep written records of important advice provided to government about the legality of the scheme</w:t>
      </w:r>
      <w:r w:rsidR="00F31491">
        <w:t xml:space="preserve"> - including permitting </w:t>
      </w:r>
      <w:r w:rsidRPr="00F31491" w:rsidR="00F31491">
        <w:rPr>
          <w:b/>
        </w:rPr>
        <w:t>inconvenient legal advices</w:t>
      </w:r>
      <w:r w:rsidR="00F31491">
        <w:t xml:space="preserve"> to be </w:t>
      </w:r>
      <w:r w:rsidRPr="00F31491" w:rsidR="00F31491">
        <w:rPr>
          <w:b/>
        </w:rPr>
        <w:t>provided in 'draft'</w:t>
      </w:r>
      <w:r w:rsidR="00F31491">
        <w:t xml:space="preserve"> and never finalised</w:t>
      </w:r>
      <w:r>
        <w:t>.</w:t>
      </w:r>
    </w:p>
    <w:p w:rsidRPr="00AE5A51" w:rsidR="00AE005E" w:rsidP="00AE005E" w:rsidRDefault="00AE005E" w14:paraId="132D2BEC" w14:textId="77777777">
      <w:pPr>
        <w:spacing w:before="240" w:after="240" w:line="360" w:lineRule="auto"/>
      </w:pPr>
      <w:r>
        <w:t xml:space="preserve">While </w:t>
      </w:r>
      <w:r w:rsidR="00786D6A">
        <w:t>providing frank and fearless advice</w:t>
      </w:r>
      <w:r>
        <w:t xml:space="preserve"> may sound straightforward, it is sometimes </w:t>
      </w:r>
      <w:r w:rsidRPr="005D3FC8">
        <w:rPr>
          <w:b/>
        </w:rPr>
        <w:t>d</w:t>
      </w:r>
      <w:r w:rsidRPr="00AE5A51">
        <w:rPr>
          <w:b/>
        </w:rPr>
        <w:t>ifficult to work out</w:t>
      </w:r>
      <w:r w:rsidRPr="00AE5A51">
        <w:t xml:space="preserve"> where the </w:t>
      </w:r>
      <w:r w:rsidRPr="00AE5A51">
        <w:rPr>
          <w:b/>
        </w:rPr>
        <w:t>line</w:t>
      </w:r>
      <w:r w:rsidRPr="00AE5A51">
        <w:t xml:space="preserve"> is between your </w:t>
      </w:r>
      <w:r w:rsidRPr="00AE5A51">
        <w:rPr>
          <w:b/>
        </w:rPr>
        <w:t>duty to provide frank and fearless advice</w:t>
      </w:r>
      <w:r w:rsidRPr="00AE5A51">
        <w:t xml:space="preserve"> and your </w:t>
      </w:r>
      <w:r w:rsidRPr="00AE5A51">
        <w:rPr>
          <w:b/>
        </w:rPr>
        <w:t xml:space="preserve">duty to implement </w:t>
      </w:r>
      <w:r w:rsidRPr="00AE5A51">
        <w:t xml:space="preserve">the government's </w:t>
      </w:r>
      <w:r w:rsidRPr="00AE5A51">
        <w:rPr>
          <w:b/>
        </w:rPr>
        <w:t>policies and programs</w:t>
      </w:r>
      <w:r w:rsidRPr="00AE5A51">
        <w:t>.</w:t>
      </w:r>
    </w:p>
    <w:p w:rsidRPr="00AE5A51" w:rsidR="00AE005E" w:rsidP="00AE005E" w:rsidRDefault="00AE005E" w14:paraId="46FABCCC" w14:textId="77777777">
      <w:pPr>
        <w:spacing w:after="240" w:line="360" w:lineRule="auto"/>
        <w:rPr>
          <w:b/>
        </w:rPr>
      </w:pPr>
      <w:r w:rsidRPr="00AE5A51">
        <w:t xml:space="preserve">For example, </w:t>
      </w:r>
      <w:r w:rsidRPr="00AE5A51" w:rsidR="008A4CEE">
        <w:t xml:space="preserve">earlier this year (March 2024), the Auditor-General prepared a report on the </w:t>
      </w:r>
      <w:r w:rsidRPr="00AE5A51" w:rsidR="008A4CEE">
        <w:rPr>
          <w:b/>
        </w:rPr>
        <w:t>Gov</w:t>
      </w:r>
      <w:r w:rsidR="00AE5A51">
        <w:rPr>
          <w:b/>
        </w:rPr>
        <w:t>t</w:t>
      </w:r>
      <w:r w:rsidRPr="00AE5A51" w:rsidR="008A4CEE">
        <w:rPr>
          <w:b/>
        </w:rPr>
        <w:t>'s decision</w:t>
      </w:r>
      <w:r w:rsidRPr="00AE5A51" w:rsidR="008A4CEE">
        <w:t xml:space="preserve"> to </w:t>
      </w:r>
      <w:r w:rsidRPr="00AE5A51" w:rsidR="008A4CEE">
        <w:rPr>
          <w:b/>
        </w:rPr>
        <w:t>withdraw from the 2026 Cth Games</w:t>
      </w:r>
      <w:r w:rsidR="00AE5A51">
        <w:t xml:space="preserve">.  This decision </w:t>
      </w:r>
      <w:r w:rsidRPr="00AE5A51" w:rsidR="008A4CEE">
        <w:t>cost the state nearly $600 million.  T</w:t>
      </w:r>
      <w:r w:rsidRPr="00AE5A51" w:rsidR="00FB393E">
        <w:t xml:space="preserve">here was </w:t>
      </w:r>
      <w:r w:rsidRPr="00AE5A51">
        <w:t xml:space="preserve">a disagreement between the Auditor-General and the </w:t>
      </w:r>
      <w:r w:rsidRPr="00AE5A51" w:rsidR="008A4CEE">
        <w:t xml:space="preserve">public sector </w:t>
      </w:r>
      <w:r w:rsidRPr="00AE5A51">
        <w:t xml:space="preserve">about the advice provided to Government on the </w:t>
      </w:r>
      <w:r w:rsidRPr="00AE5A51" w:rsidR="008A4CEE">
        <w:t>viability of hosting the Games.</w:t>
      </w:r>
    </w:p>
    <w:p w:rsidRPr="00AE5A51" w:rsidR="00E77B73" w:rsidP="00AE005E" w:rsidRDefault="00AE5A51" w14:paraId="1C29C391" w14:textId="77777777">
      <w:pPr>
        <w:pStyle w:val="LDStandardBulletedList"/>
        <w:spacing w:line="360" w:lineRule="auto"/>
      </w:pPr>
      <w:r>
        <w:t>T</w:t>
      </w:r>
      <w:r w:rsidRPr="00AE5A51" w:rsidR="00AE005E">
        <w:t xml:space="preserve">he </w:t>
      </w:r>
      <w:r w:rsidRPr="00AE5A51" w:rsidR="00AE005E">
        <w:rPr>
          <w:b/>
        </w:rPr>
        <w:t>Auditor-General</w:t>
      </w:r>
      <w:r>
        <w:t xml:space="preserve"> said</w:t>
      </w:r>
      <w:r w:rsidRPr="00AE5A51" w:rsidR="008A4CEE">
        <w:t xml:space="preserve"> that t</w:t>
      </w:r>
      <w:r>
        <w:t>he</w:t>
      </w:r>
      <w:r w:rsidRPr="00AE5A51" w:rsidR="008A4CEE">
        <w:t xml:space="preserve"> waste of money would have been avoided if agencies had given </w:t>
      </w:r>
      <w:r w:rsidRPr="00AE5A51" w:rsidR="008A4CEE">
        <w:rPr>
          <w:b/>
        </w:rPr>
        <w:t>frank and full advice to the government</w:t>
      </w:r>
      <w:r w:rsidRPr="00AE5A51" w:rsidR="008A4CEE">
        <w:t xml:space="preserve"> before </w:t>
      </w:r>
      <w:r w:rsidR="00350143">
        <w:t>signed the contract to host the Games.</w:t>
      </w:r>
      <w:r w:rsidRPr="00AE5A51" w:rsidR="008A4CEE">
        <w:t xml:space="preserve">  </w:t>
      </w:r>
    </w:p>
    <w:p w:rsidRPr="00AE5A51" w:rsidR="00E77B73" w:rsidP="00E77B73" w:rsidRDefault="00AE5A51" w14:paraId="094042E8" w14:textId="77777777">
      <w:pPr>
        <w:pStyle w:val="LDStandardBulletedList1"/>
      </w:pPr>
      <w:r>
        <w:t xml:space="preserve">The Report </w:t>
      </w:r>
      <w:r w:rsidRPr="00AE5A51" w:rsidR="008A4CEE">
        <w:t xml:space="preserve">said a business case put together by DJSIR </w:t>
      </w:r>
      <w:r w:rsidRPr="00AE5A51" w:rsidR="008A4CEE">
        <w:rPr>
          <w:b/>
        </w:rPr>
        <w:t xml:space="preserve">raised the risks </w:t>
      </w:r>
      <w:r w:rsidRPr="00AE5A51" w:rsidR="008A4CEE">
        <w:t xml:space="preserve">associated with hosting the Games, but it </w:t>
      </w:r>
      <w:r w:rsidRPr="00AE5A51" w:rsidR="008A4CEE">
        <w:rPr>
          <w:b/>
        </w:rPr>
        <w:t>underestimated the costs and overstated the benefit</w:t>
      </w:r>
      <w:r w:rsidRPr="00AE5A51" w:rsidR="008A4CEE">
        <w:t xml:space="preserve">s.  </w:t>
      </w:r>
      <w:r>
        <w:t>Depts</w:t>
      </w:r>
      <w:r w:rsidRPr="00AE5A51" w:rsidR="008A4CEE">
        <w:t xml:space="preserve"> </w:t>
      </w:r>
      <w:r w:rsidRPr="00AE5A51" w:rsidR="008A4CEE">
        <w:rPr>
          <w:b/>
        </w:rPr>
        <w:t>knew this but did not advise government to delay a decision</w:t>
      </w:r>
      <w:r w:rsidRPr="00AE5A51" w:rsidR="008A4CEE">
        <w:t xml:space="preserve"> on hosting until a fit-for-purpose business case could be provided.  </w:t>
      </w:r>
    </w:p>
    <w:p w:rsidRPr="00AE5A51" w:rsidR="00AE005E" w:rsidP="00E77B73" w:rsidRDefault="008A4CEE" w14:paraId="01537EB9" w14:textId="77777777">
      <w:pPr>
        <w:pStyle w:val="LDStandardBulletedList1"/>
      </w:pPr>
      <w:r w:rsidRPr="00AE5A51">
        <w:t xml:space="preserve">Likewise, while </w:t>
      </w:r>
      <w:proofErr w:type="spellStart"/>
      <w:r w:rsidRPr="00AE5A51">
        <w:t>DPC</w:t>
      </w:r>
      <w:proofErr w:type="spellEnd"/>
      <w:r w:rsidRPr="00AE5A51">
        <w:t xml:space="preserve"> and DTF </w:t>
      </w:r>
      <w:r w:rsidRPr="00AE5A51">
        <w:rPr>
          <w:b/>
        </w:rPr>
        <w:t>consistently raised cost and other risks</w:t>
      </w:r>
      <w:r w:rsidRPr="00AE5A51">
        <w:t xml:space="preserve"> during 2022 and early 2023, but they </w:t>
      </w:r>
      <w:r w:rsidRPr="00AE5A51">
        <w:rPr>
          <w:b/>
        </w:rPr>
        <w:t>did not expressly advise government that hosting the Games might be unfeasible</w:t>
      </w:r>
      <w:r w:rsidRPr="00AE5A51">
        <w:t xml:space="preserve"> until </w:t>
      </w:r>
      <w:r w:rsidR="00AE5A51">
        <w:t>much later</w:t>
      </w:r>
      <w:r w:rsidRPr="00AE5A51" w:rsidR="00AE005E">
        <w:t>.</w:t>
      </w:r>
      <w:r w:rsidR="00AE5A51">
        <w:rPr>
          <w:rStyle w:val="FootnoteReference"/>
        </w:rPr>
        <w:footnoteReference w:id="21"/>
      </w:r>
    </w:p>
    <w:p w:rsidRPr="00AE5A51" w:rsidR="00AE5A51" w:rsidP="00F20ECC" w:rsidRDefault="00E77B73" w14:paraId="7B313AC6" w14:textId="77777777">
      <w:pPr>
        <w:pStyle w:val="LDStandardBulletedList"/>
        <w:spacing w:line="360" w:lineRule="auto"/>
      </w:pPr>
      <w:r w:rsidRPr="00AE5A51">
        <w:rPr>
          <w:b/>
        </w:rPr>
        <w:t xml:space="preserve">The Secretaries </w:t>
      </w:r>
      <w:r w:rsidRPr="00AE5A51">
        <w:t>of the relevant Departments disagreed with this finding - saying that they were</w:t>
      </w:r>
      <w:r w:rsidRPr="00AE5A51">
        <w:rPr>
          <w:b/>
        </w:rPr>
        <w:t xml:space="preserve"> </w:t>
      </w:r>
      <w:r w:rsidRPr="00AE5A51" w:rsidR="00AE5A51">
        <w:rPr>
          <w:b/>
        </w:rPr>
        <w:t>diligently</w:t>
      </w:r>
      <w:r w:rsidRPr="00AE5A51">
        <w:rPr>
          <w:b/>
        </w:rPr>
        <w:t xml:space="preserve"> </w:t>
      </w:r>
      <w:r w:rsidRPr="00AE5A51" w:rsidR="00AE5A51">
        <w:rPr>
          <w:b/>
        </w:rPr>
        <w:t xml:space="preserve">working </w:t>
      </w:r>
      <w:r w:rsidRPr="00AE5A51" w:rsidR="00AE5A51">
        <w:t>to</w:t>
      </w:r>
      <w:r w:rsidRPr="00AE5A51" w:rsidR="00AE5A51">
        <w:rPr>
          <w:b/>
        </w:rPr>
        <w:t xml:space="preserve"> implement the govt's decision</w:t>
      </w:r>
      <w:r w:rsidRPr="00AE5A51" w:rsidR="00AE5A51">
        <w:t xml:space="preserve"> to host the games</w:t>
      </w:r>
      <w:r w:rsidR="00AE5A51">
        <w:t xml:space="preserve">, and </w:t>
      </w:r>
      <w:r w:rsidRPr="00AE5A51" w:rsidR="00AE5A51">
        <w:rPr>
          <w:b/>
        </w:rPr>
        <w:t>complied with the Public Admin Act by raising risks</w:t>
      </w:r>
      <w:r w:rsidR="00AE5A51">
        <w:t>.</w:t>
      </w:r>
      <w:r w:rsidRPr="00AE5A51">
        <w:t xml:space="preserve"> </w:t>
      </w:r>
    </w:p>
    <w:p w:rsidRPr="00AE5A51" w:rsidR="00AE005E" w:rsidP="00F20ECC" w:rsidRDefault="00AE5A51" w14:paraId="2AA8A748" w14:textId="77777777">
      <w:pPr>
        <w:pStyle w:val="LDStandardBulletedList"/>
        <w:spacing w:line="360" w:lineRule="auto"/>
      </w:pPr>
      <w:r w:rsidRPr="00AE5A51">
        <w:t xml:space="preserve">In relation to similar criticisms in previous Auditor-General Reports, the Departments have said that </w:t>
      </w:r>
      <w:r w:rsidR="00477414">
        <w:t xml:space="preserve">it is </w:t>
      </w:r>
      <w:r w:rsidRPr="00477414" w:rsidR="00477414">
        <w:rPr>
          <w:b/>
        </w:rPr>
        <w:t>not the public service's role</w:t>
      </w:r>
      <w:r w:rsidR="00477414">
        <w:t xml:space="preserve"> to </w:t>
      </w:r>
      <w:r w:rsidRPr="00477414" w:rsidR="00477414">
        <w:rPr>
          <w:b/>
        </w:rPr>
        <w:t>prosecute its own agenda</w:t>
      </w:r>
      <w:r w:rsidR="00477414">
        <w:t xml:space="preserve"> by repeatedly advising of options that are </w:t>
      </w:r>
      <w:r w:rsidRPr="00477414" w:rsidR="00477414">
        <w:rPr>
          <w:b/>
        </w:rPr>
        <w:t>contrary government policy</w:t>
      </w:r>
      <w:r w:rsidR="00477414">
        <w:t xml:space="preserve">, and that doing so would </w:t>
      </w:r>
      <w:r w:rsidRPr="00477414" w:rsidR="00477414">
        <w:rPr>
          <w:b/>
        </w:rPr>
        <w:t>undermine</w:t>
      </w:r>
      <w:r w:rsidR="00477414">
        <w:t xml:space="preserve"> the </w:t>
      </w:r>
      <w:r w:rsidRPr="00AE5A51" w:rsidR="00AE005E">
        <w:t xml:space="preserve">public service’s </w:t>
      </w:r>
      <w:r w:rsidRPr="00477414" w:rsidR="00477414">
        <w:rPr>
          <w:b/>
        </w:rPr>
        <w:t>impartiality</w:t>
      </w:r>
      <w:r w:rsidR="00477414">
        <w:t xml:space="preserve">, as well as its </w:t>
      </w:r>
      <w:r w:rsidRPr="00AE5A51" w:rsidR="00AE005E">
        <w:rPr>
          <w:b/>
        </w:rPr>
        <w:t>credibility</w:t>
      </w:r>
      <w:r w:rsidRPr="00AE5A51" w:rsidR="00AE005E">
        <w:t xml:space="preserve"> and </w:t>
      </w:r>
      <w:r w:rsidRPr="00AE5A51" w:rsidR="00AE005E">
        <w:rPr>
          <w:b/>
        </w:rPr>
        <w:t>influence</w:t>
      </w:r>
      <w:r w:rsidRPr="00AE5A51" w:rsidR="00AE005E">
        <w:t xml:space="preserve"> with government.</w:t>
      </w:r>
      <w:r w:rsidR="00A65ED7">
        <w:rPr>
          <w:rStyle w:val="FootnoteReference"/>
        </w:rPr>
        <w:footnoteReference w:id="22"/>
      </w:r>
      <w:r w:rsidRPr="00AE5A51" w:rsidR="00AE005E">
        <w:t xml:space="preserve">   </w:t>
      </w:r>
    </w:p>
    <w:p w:rsidR="00AE005E" w:rsidP="0009483F" w:rsidRDefault="00AE5A51" w14:paraId="23264302" w14:textId="77777777">
      <w:pPr>
        <w:spacing w:after="240" w:line="360" w:lineRule="auto"/>
      </w:pPr>
      <w:r w:rsidRPr="00AE5A51">
        <w:t>So i</w:t>
      </w:r>
      <w:r w:rsidRPr="00AE5A51" w:rsidR="0097071D">
        <w:t>t's clear that</w:t>
      </w:r>
      <w:r w:rsidRPr="00AE5A51" w:rsidR="00AE005E">
        <w:t xml:space="preserve"> </w:t>
      </w:r>
      <w:r w:rsidRPr="00AE5A51" w:rsidR="00F31491">
        <w:rPr>
          <w:b/>
        </w:rPr>
        <w:t>there can sometimes be a tension</w:t>
      </w:r>
      <w:r w:rsidRPr="00AE5A51" w:rsidR="00F31491">
        <w:t xml:space="preserve"> between these obligations to provide frank and fearless advice, and to implement government policies and program</w:t>
      </w:r>
      <w:r w:rsidRPr="00AE5A51" w:rsidR="00AE005E">
        <w:t>.</w:t>
      </w:r>
      <w:r w:rsidRPr="00AE5A51" w:rsidR="00FB393E">
        <w:t xml:space="preserve"> </w:t>
      </w:r>
      <w:r w:rsidRPr="00AE5A51" w:rsidR="00F31491">
        <w:t xml:space="preserve"> </w:t>
      </w:r>
      <w:r w:rsidRPr="00AE5A51" w:rsidR="00AE005E">
        <w:t xml:space="preserve">It's important to </w:t>
      </w:r>
      <w:r w:rsidRPr="00AE5A51" w:rsidR="00F31491">
        <w:rPr>
          <w:b/>
        </w:rPr>
        <w:t xml:space="preserve">critically reflect on these </w:t>
      </w:r>
      <w:r w:rsidRPr="00AE5A51" w:rsidR="00AE005E">
        <w:rPr>
          <w:b/>
        </w:rPr>
        <w:t>obligation</w:t>
      </w:r>
      <w:r w:rsidRPr="00AE5A51" w:rsidR="00F31491">
        <w:rPr>
          <w:b/>
        </w:rPr>
        <w:t>s</w:t>
      </w:r>
      <w:r w:rsidRPr="00AE5A51" w:rsidR="00AE005E">
        <w:t>, particularly when you</w:t>
      </w:r>
      <w:r w:rsidR="00AE005E">
        <w:t xml:space="preserve">'re working on </w:t>
      </w:r>
      <w:r w:rsidRPr="00023804" w:rsidR="00023804">
        <w:rPr>
          <w:b/>
        </w:rPr>
        <w:t>politically</w:t>
      </w:r>
      <w:r w:rsidR="00023804">
        <w:t xml:space="preserve"> </w:t>
      </w:r>
      <w:r w:rsidR="00023804">
        <w:rPr>
          <w:b/>
        </w:rPr>
        <w:t>sensitive advices or matters</w:t>
      </w:r>
      <w:r w:rsidR="00023804">
        <w:t>.</w:t>
      </w:r>
    </w:p>
    <w:p w:rsidRPr="00BC2D3B" w:rsidR="00F31491" w:rsidP="00F31491" w:rsidRDefault="00F31491" w14:paraId="0DE57301" w14:textId="77777777">
      <w:pPr>
        <w:pStyle w:val="VGSOHdg2"/>
        <w:spacing w:line="360" w:lineRule="auto"/>
        <w:rPr>
          <w:i w:val="0"/>
        </w:rPr>
      </w:pPr>
      <w:r>
        <w:rPr>
          <w:i w:val="0"/>
          <w:highlight w:val="yellow"/>
        </w:rPr>
        <w:t xml:space="preserve">Slide </w:t>
      </w:r>
      <w:r w:rsidRPr="0043061E">
        <w:rPr>
          <w:i w:val="0"/>
          <w:highlight w:val="yellow"/>
        </w:rPr>
        <w:t>2</w:t>
      </w:r>
      <w:r>
        <w:rPr>
          <w:i w:val="0"/>
          <w:highlight w:val="yellow"/>
        </w:rPr>
        <w:t>7</w:t>
      </w:r>
      <w:r w:rsidRPr="0043061E">
        <w:rPr>
          <w:i w:val="0"/>
          <w:highlight w:val="yellow"/>
        </w:rPr>
        <w:t xml:space="preserve"> - S</w:t>
      </w:r>
      <w:r>
        <w:rPr>
          <w:i w:val="0"/>
          <w:highlight w:val="yellow"/>
        </w:rPr>
        <w:t>c</w:t>
      </w:r>
      <w:r w:rsidRPr="0043061E">
        <w:rPr>
          <w:i w:val="0"/>
          <w:highlight w:val="yellow"/>
        </w:rPr>
        <w:t>enario</w:t>
      </w:r>
    </w:p>
    <w:p w:rsidRPr="0043061E" w:rsidR="00F31491" w:rsidP="00F31491" w:rsidRDefault="00F31491" w14:paraId="3679A795" w14:textId="77777777">
      <w:pPr>
        <w:spacing w:after="240" w:line="360" w:lineRule="auto"/>
      </w:pPr>
      <w:r w:rsidRPr="0043061E">
        <w:t>You</w:t>
      </w:r>
      <w:r w:rsidRPr="0043061E">
        <w:rPr>
          <w:b/>
        </w:rPr>
        <w:t xml:space="preserve"> are advising government</w:t>
      </w:r>
      <w:r w:rsidRPr="0043061E">
        <w:t xml:space="preserve"> in the context of a large and ongoing infrastructure project.  Part of your advice is to</w:t>
      </w:r>
      <w:r w:rsidRPr="0043061E">
        <w:rPr>
          <w:b/>
        </w:rPr>
        <w:t xml:space="preserve"> identify and weigh a range of options</w:t>
      </w:r>
      <w:r w:rsidRPr="0043061E">
        <w:t xml:space="preserve"> available to the government to deliver the project.  After identifying the available options, </w:t>
      </w:r>
      <w:r w:rsidRPr="0043061E">
        <w:rPr>
          <w:b/>
        </w:rPr>
        <w:t>you rank them</w:t>
      </w:r>
      <w:r w:rsidRPr="0043061E">
        <w:t xml:space="preserve"> according to how likely they are to </w:t>
      </w:r>
      <w:r w:rsidRPr="0043061E">
        <w:rPr>
          <w:b/>
        </w:rPr>
        <w:t>deliver the project outcomes</w:t>
      </w:r>
      <w:r w:rsidRPr="0043061E">
        <w:t xml:space="preserve"> whilst </w:t>
      </w:r>
      <w:r w:rsidRPr="0043061E">
        <w:rPr>
          <w:b/>
        </w:rPr>
        <w:t>complying with relevant laws</w:t>
      </w:r>
      <w:r w:rsidRPr="0043061E">
        <w:t xml:space="preserve">.  Your recommended approach is the approach that delivers the identified project outcomes, at a </w:t>
      </w:r>
      <w:r w:rsidRPr="0043061E">
        <w:rPr>
          <w:b/>
        </w:rPr>
        <w:t>higher cost</w:t>
      </w:r>
      <w:r w:rsidRPr="0043061E">
        <w:t>, but in a way that presents the</w:t>
      </w:r>
      <w:r w:rsidRPr="0043061E">
        <w:rPr>
          <w:b/>
        </w:rPr>
        <w:t xml:space="preserve"> lowest risk of non-compliance</w:t>
      </w:r>
      <w:r w:rsidRPr="0043061E">
        <w:t xml:space="preserve"> with relevant laws.</w:t>
      </w:r>
    </w:p>
    <w:p w:rsidR="00F31491" w:rsidP="00F31491" w:rsidRDefault="00F31491" w14:paraId="741EDE23" w14:textId="77777777">
      <w:pPr>
        <w:spacing w:after="240" w:line="360" w:lineRule="auto"/>
      </w:pPr>
      <w:r w:rsidRPr="0043061E">
        <w:t xml:space="preserve">During the life of the project, there is a change of government and the </w:t>
      </w:r>
      <w:r w:rsidRPr="0043061E">
        <w:rPr>
          <w:b/>
        </w:rPr>
        <w:t>new government considers the project to be too expensive</w:t>
      </w:r>
      <w:r w:rsidRPr="0043061E">
        <w:t xml:space="preserve">. </w:t>
      </w:r>
      <w:r>
        <w:t xml:space="preserve"> </w:t>
      </w:r>
      <w:r w:rsidRPr="0043061E">
        <w:t xml:space="preserve">You are </w:t>
      </w:r>
      <w:r w:rsidRPr="0043061E">
        <w:rPr>
          <w:b/>
        </w:rPr>
        <w:t>asked to revise your advice</w:t>
      </w:r>
      <w:r w:rsidRPr="0043061E">
        <w:t xml:space="preserve"> so that the approach previously considered in your advice to be the </w:t>
      </w:r>
      <w:r w:rsidRPr="0043061E">
        <w:rPr>
          <w:b/>
        </w:rPr>
        <w:t>least favourable</w:t>
      </w:r>
      <w:r w:rsidRPr="0043061E">
        <w:t xml:space="preserve"> because it </w:t>
      </w:r>
      <w:r w:rsidRPr="0043061E">
        <w:t xml:space="preserve">presented the greatest risk of non-compliance with relevant laws </w:t>
      </w:r>
      <w:r w:rsidRPr="0043061E">
        <w:rPr>
          <w:b/>
        </w:rPr>
        <w:t>is the recommended approach</w:t>
      </w:r>
      <w:r w:rsidRPr="0043061E">
        <w:t>.  The approach also happens to be the least expensive.</w:t>
      </w:r>
    </w:p>
    <w:p w:rsidRPr="00F31491" w:rsidR="00F31491" w:rsidP="00F31491" w:rsidRDefault="00F31491" w14:paraId="5F3CCAD7" w14:textId="77777777">
      <w:pPr>
        <w:pStyle w:val="LDStandard3"/>
        <w:numPr>
          <w:ilvl w:val="0"/>
          <w:numId w:val="0"/>
        </w:numPr>
        <w:spacing w:after="60"/>
        <w:rPr>
          <w:b/>
          <w:i/>
        </w:rPr>
      </w:pPr>
      <w:r w:rsidRPr="00F31491">
        <w:rPr>
          <w:b/>
          <w:i/>
          <w:highlight w:val="yellow"/>
        </w:rPr>
        <w:t>S</w:t>
      </w:r>
      <w:r w:rsidRPr="00F31491">
        <w:rPr>
          <w:b/>
          <w:highlight w:val="yellow"/>
        </w:rPr>
        <w:t>lide 28</w:t>
      </w:r>
    </w:p>
    <w:p w:rsidRPr="00F31491" w:rsidR="00F31491" w:rsidP="00F31491" w:rsidRDefault="00F31491" w14:paraId="3A3E8A20" w14:textId="77777777">
      <w:pPr>
        <w:pStyle w:val="LDStandard3"/>
        <w:numPr>
          <w:ilvl w:val="0"/>
          <w:numId w:val="0"/>
        </w:numPr>
        <w:spacing w:after="60"/>
        <w:rPr>
          <w:b/>
          <w:i/>
        </w:rPr>
      </w:pPr>
      <w:r w:rsidRPr="00F31491">
        <w:rPr>
          <w:i/>
        </w:rPr>
        <w:t>What do you do?</w:t>
      </w:r>
      <w:r w:rsidRPr="00F31491">
        <w:rPr>
          <w:b/>
          <w:i/>
        </w:rPr>
        <w:t xml:space="preserve"> </w:t>
      </w:r>
    </w:p>
    <w:p w:rsidRPr="0043061E" w:rsidR="00F31491" w:rsidP="00F31491" w:rsidRDefault="00F31491" w14:paraId="0C45B64F" w14:textId="77777777">
      <w:pPr>
        <w:pStyle w:val="LDStandard3"/>
        <w:numPr>
          <w:ilvl w:val="1"/>
          <w:numId w:val="21"/>
        </w:numPr>
        <w:spacing w:after="60"/>
      </w:pPr>
      <w:r w:rsidRPr="0043061E">
        <w:t>Resign</w:t>
      </w:r>
    </w:p>
    <w:p w:rsidRPr="0043061E" w:rsidR="00F31491" w:rsidP="00F31491" w:rsidRDefault="00F31491" w14:paraId="696FAF84" w14:textId="77777777">
      <w:pPr>
        <w:pStyle w:val="LDStandard3"/>
        <w:numPr>
          <w:ilvl w:val="1"/>
          <w:numId w:val="21"/>
        </w:numPr>
        <w:spacing w:after="60"/>
      </w:pPr>
      <w:r w:rsidRPr="0043061E">
        <w:t>Provide the advice, revised as requested</w:t>
      </w:r>
      <w:r>
        <w:t xml:space="preserve"> (i.e. do what you've been asked to do).</w:t>
      </w:r>
    </w:p>
    <w:p w:rsidRPr="0043061E" w:rsidR="00F31491" w:rsidP="00F31491" w:rsidRDefault="00F31491" w14:paraId="7CAD4B58" w14:textId="77777777">
      <w:pPr>
        <w:pStyle w:val="LDStandard3"/>
        <w:numPr>
          <w:ilvl w:val="1"/>
          <w:numId w:val="21"/>
        </w:numPr>
        <w:spacing w:after="60"/>
      </w:pPr>
      <w:r w:rsidRPr="0043061E">
        <w:t>Provide the revised advice, noting in the advice that the changes have been made at the request of your client/stakeholder</w:t>
      </w:r>
      <w:r>
        <w:t>.</w:t>
      </w:r>
    </w:p>
    <w:p w:rsidRPr="0043061E" w:rsidR="00F31491" w:rsidP="00F31491" w:rsidRDefault="00F31491" w14:paraId="1F305A7E" w14:textId="77777777">
      <w:pPr>
        <w:pStyle w:val="LDStandard3"/>
        <w:numPr>
          <w:ilvl w:val="1"/>
          <w:numId w:val="21"/>
        </w:numPr>
        <w:spacing w:after="60"/>
      </w:pPr>
      <w:r w:rsidRPr="0043061E">
        <w:t>Provide supplementary advice, noting you have been asked to reconsider the recommendation in your previous advice, but noting that you remain of the view that the first recommended approach is preferable</w:t>
      </w:r>
      <w:r>
        <w:t>.</w:t>
      </w:r>
    </w:p>
    <w:p w:rsidR="00F31491" w:rsidP="00F31491" w:rsidRDefault="00F31491" w14:paraId="1D0C606D" w14:textId="77777777">
      <w:pPr>
        <w:pStyle w:val="LDStandard3"/>
        <w:numPr>
          <w:ilvl w:val="1"/>
          <w:numId w:val="21"/>
        </w:numPr>
        <w:spacing w:after="60"/>
      </w:pPr>
      <w:r w:rsidRPr="0043061E">
        <w:t>It depends</w:t>
      </w:r>
      <w:r>
        <w:t>.</w:t>
      </w:r>
    </w:p>
    <w:p w:rsidRPr="00BC2D3B" w:rsidR="003C62E0" w:rsidP="003C62E0" w:rsidRDefault="00F31491" w14:paraId="7EDC0877" w14:textId="77777777">
      <w:pPr>
        <w:pStyle w:val="VGSOHdg2"/>
        <w:spacing w:line="360" w:lineRule="auto"/>
        <w:rPr>
          <w:i w:val="0"/>
        </w:rPr>
      </w:pPr>
      <w:r>
        <w:rPr>
          <w:i w:val="0"/>
          <w:highlight w:val="yellow"/>
        </w:rPr>
        <w:br/>
      </w:r>
      <w:r>
        <w:rPr>
          <w:i w:val="0"/>
          <w:highlight w:val="yellow"/>
        </w:rPr>
        <w:t>Slide 29</w:t>
      </w:r>
      <w:r w:rsidR="00A9181C">
        <w:rPr>
          <w:i w:val="0"/>
          <w:highlight w:val="yellow"/>
        </w:rPr>
        <w:t xml:space="preserve"> - </w:t>
      </w:r>
      <w:r w:rsidRPr="006D3E37" w:rsidR="003C62E0">
        <w:rPr>
          <w:i w:val="0"/>
          <w:highlight w:val="yellow"/>
        </w:rPr>
        <w:t>Good to know …</w:t>
      </w:r>
      <w:r w:rsidRPr="00BC2D3B" w:rsidR="003C62E0">
        <w:rPr>
          <w:i w:val="0"/>
        </w:rPr>
        <w:t xml:space="preserve"> </w:t>
      </w:r>
    </w:p>
    <w:p w:rsidR="003C62E0" w:rsidP="003C62E0" w:rsidRDefault="003C62E0" w14:paraId="5A3DB963" w14:textId="77777777">
      <w:pPr>
        <w:pStyle w:val="LDStandardBulletedList"/>
        <w:numPr>
          <w:ilvl w:val="0"/>
          <w:numId w:val="0"/>
        </w:numPr>
        <w:spacing w:before="240" w:line="360" w:lineRule="auto"/>
        <w:rPr>
          <w:lang w:val="en-US"/>
        </w:rPr>
      </w:pPr>
      <w:r>
        <w:rPr>
          <w:lang w:val="en-US"/>
        </w:rPr>
        <w:t>It's worth mentioning some other obligations that often surprise people new to the public sector.</w:t>
      </w:r>
    </w:p>
    <w:p w:rsidRPr="000C78E1" w:rsidR="003C62E0" w:rsidP="003C62E0" w:rsidRDefault="003C62E0" w14:paraId="0CFDE40F" w14:textId="77777777">
      <w:pPr>
        <w:pStyle w:val="LDStandardBulletedList"/>
        <w:keepNext/>
        <w:numPr>
          <w:ilvl w:val="0"/>
          <w:numId w:val="0"/>
        </w:numPr>
        <w:spacing w:line="360" w:lineRule="auto"/>
        <w:rPr>
          <w:b/>
          <w:lang w:val="en-US"/>
        </w:rPr>
      </w:pPr>
      <w:r>
        <w:rPr>
          <w:b/>
          <w:lang w:val="en-US"/>
        </w:rPr>
        <w:t>Other employment</w:t>
      </w:r>
    </w:p>
    <w:p w:rsidR="003C62E0" w:rsidP="003C62E0" w:rsidRDefault="003C62E0" w14:paraId="0322C5CE" w14:textId="77777777">
      <w:pPr>
        <w:pStyle w:val="LDStandardBulletedList"/>
        <w:spacing w:line="360" w:lineRule="auto"/>
        <w:rPr>
          <w:lang w:val="en-US"/>
        </w:rPr>
      </w:pPr>
      <w:r>
        <w:rPr>
          <w:lang w:val="en-US"/>
        </w:rPr>
        <w:t xml:space="preserve">First, as a public service employee, you can only engage in other </w:t>
      </w:r>
      <w:r w:rsidRPr="00A9181C">
        <w:rPr>
          <w:b/>
          <w:lang w:val="en-US"/>
        </w:rPr>
        <w:t>paid or voluntary work</w:t>
      </w:r>
      <w:r>
        <w:rPr>
          <w:lang w:val="en-US"/>
        </w:rPr>
        <w:t xml:space="preserve">, where the activity </w:t>
      </w:r>
      <w:r w:rsidRPr="00A9181C">
        <w:rPr>
          <w:b/>
          <w:lang w:val="en-US"/>
        </w:rPr>
        <w:t>does not conflict with your role</w:t>
      </w:r>
      <w:r>
        <w:rPr>
          <w:lang w:val="en-US"/>
        </w:rPr>
        <w:t xml:space="preserve"> as a public sector employee.</w:t>
      </w:r>
      <w:r>
        <w:rPr>
          <w:rStyle w:val="FootnoteReference"/>
          <w:lang w:val="en-US"/>
        </w:rPr>
        <w:footnoteReference w:id="23"/>
      </w:r>
      <w:r>
        <w:rPr>
          <w:lang w:val="en-US"/>
        </w:rPr>
        <w:t xml:space="preserve">  And you must seek </w:t>
      </w:r>
      <w:r w:rsidRPr="00A9181C">
        <w:rPr>
          <w:b/>
          <w:lang w:val="en-US"/>
        </w:rPr>
        <w:t xml:space="preserve">formal approval </w:t>
      </w:r>
      <w:r>
        <w:rPr>
          <w:lang w:val="en-US"/>
        </w:rPr>
        <w:t>to engage in any other work.</w:t>
      </w:r>
      <w:r>
        <w:rPr>
          <w:rStyle w:val="FootnoteReference"/>
          <w:lang w:val="en-US"/>
        </w:rPr>
        <w:footnoteReference w:id="24"/>
      </w:r>
      <w:r>
        <w:rPr>
          <w:lang w:val="en-US"/>
        </w:rPr>
        <w:t xml:space="preserve">  </w:t>
      </w:r>
    </w:p>
    <w:p w:rsidRPr="00023804" w:rsidR="00023804" w:rsidP="00023804" w:rsidRDefault="00023804" w14:paraId="680B25B5" w14:textId="77777777">
      <w:pPr>
        <w:pStyle w:val="LDStandardBulletedList"/>
        <w:spacing w:line="360" w:lineRule="auto"/>
        <w:rPr>
          <w:lang w:val="en-US"/>
        </w:rPr>
      </w:pPr>
      <w:r>
        <w:rPr>
          <w:lang w:val="en-US"/>
        </w:rPr>
        <w:t xml:space="preserve">This includes things like doing </w:t>
      </w:r>
      <w:r w:rsidRPr="00965031" w:rsidR="003C62E0">
        <w:rPr>
          <w:b/>
          <w:lang w:val="en-US"/>
        </w:rPr>
        <w:t>pro bono legal work</w:t>
      </w:r>
      <w:r w:rsidR="003C62E0">
        <w:rPr>
          <w:lang w:val="en-US"/>
        </w:rPr>
        <w:t xml:space="preserve"> or sit</w:t>
      </w:r>
      <w:r>
        <w:rPr>
          <w:lang w:val="en-US"/>
        </w:rPr>
        <w:t>ting</w:t>
      </w:r>
      <w:r w:rsidR="003C62E0">
        <w:rPr>
          <w:lang w:val="en-US"/>
        </w:rPr>
        <w:t xml:space="preserve"> on a </w:t>
      </w:r>
      <w:r w:rsidRPr="00965031" w:rsidR="003C62E0">
        <w:rPr>
          <w:b/>
          <w:lang w:val="en-US"/>
        </w:rPr>
        <w:t>Board or a Committee.</w:t>
      </w:r>
    </w:p>
    <w:p w:rsidRPr="00023804" w:rsidR="003C62E0" w:rsidP="00023804" w:rsidRDefault="003C62E0" w14:paraId="0EB2819A" w14:textId="77777777">
      <w:pPr>
        <w:pStyle w:val="LDStandardBulletedList"/>
        <w:numPr>
          <w:ilvl w:val="0"/>
          <w:numId w:val="0"/>
        </w:numPr>
        <w:spacing w:line="360" w:lineRule="auto"/>
        <w:rPr>
          <w:lang w:val="en-US"/>
        </w:rPr>
      </w:pPr>
      <w:r w:rsidRPr="00023804">
        <w:rPr>
          <w:b/>
          <w:lang w:val="en-US"/>
        </w:rPr>
        <w:t>Gifts &amp; hospitality</w:t>
      </w:r>
    </w:p>
    <w:p w:rsidR="00A9181C" w:rsidP="0041075F" w:rsidRDefault="003C62E0" w14:paraId="7122AA30" w14:textId="77777777">
      <w:pPr>
        <w:pStyle w:val="LDStandardBulletedList"/>
        <w:spacing w:line="360" w:lineRule="auto"/>
      </w:pPr>
      <w:r>
        <w:t xml:space="preserve">Secondly, as part of the public sector you need to </w:t>
      </w:r>
      <w:r w:rsidR="00023804">
        <w:t xml:space="preserve">careful about accepting </w:t>
      </w:r>
      <w:r w:rsidRPr="00965031">
        <w:rPr>
          <w:b/>
        </w:rPr>
        <w:t>gifts</w:t>
      </w:r>
      <w:r w:rsidR="00965031">
        <w:rPr>
          <w:b/>
        </w:rPr>
        <w:t xml:space="preserve">, </w:t>
      </w:r>
      <w:r w:rsidRPr="00965031" w:rsidR="00965031">
        <w:rPr>
          <w:b/>
        </w:rPr>
        <w:t>benefits</w:t>
      </w:r>
      <w:r>
        <w:t xml:space="preserve"> and </w:t>
      </w:r>
      <w:r w:rsidRPr="00965031">
        <w:rPr>
          <w:b/>
        </w:rPr>
        <w:t>hospitality</w:t>
      </w:r>
      <w:r>
        <w:t xml:space="preserve">.  </w:t>
      </w:r>
      <w:r w:rsidRPr="007F2D7B">
        <w:t>The way we respond to offers of gifts is</w:t>
      </w:r>
      <w:r>
        <w:t xml:space="preserve"> </w:t>
      </w:r>
      <w:r w:rsidRPr="007F2D7B">
        <w:t xml:space="preserve">critical to earning and sustaining </w:t>
      </w:r>
      <w:r>
        <w:t>public</w:t>
      </w:r>
      <w:r w:rsidRPr="007F2D7B">
        <w:t xml:space="preserve"> trust</w:t>
      </w:r>
      <w:r>
        <w:t xml:space="preserve">.  </w:t>
      </w:r>
    </w:p>
    <w:p w:rsidR="00A9181C" w:rsidP="0041075F" w:rsidRDefault="0097071D" w14:paraId="59E7EAF2" w14:textId="77777777">
      <w:pPr>
        <w:pStyle w:val="LDStandardBulletedList"/>
        <w:spacing w:line="360" w:lineRule="auto"/>
      </w:pPr>
      <w:r>
        <w:t xml:space="preserve">Your Dept or body will have a gifts and hospitality policy.   For example, at </w:t>
      </w:r>
      <w:r w:rsidR="00965031">
        <w:t xml:space="preserve">VGSO we come within </w:t>
      </w:r>
      <w:proofErr w:type="spellStart"/>
      <w:r w:rsidR="00965031">
        <w:t>DJCS's</w:t>
      </w:r>
      <w:proofErr w:type="spellEnd"/>
      <w:r w:rsidR="00965031">
        <w:t xml:space="preserve"> policy, which requires us to </w:t>
      </w:r>
      <w:r w:rsidR="00A9181C">
        <w:t xml:space="preserve">register all </w:t>
      </w:r>
      <w:r w:rsidRPr="00965031" w:rsidR="00A9181C">
        <w:rPr>
          <w:b/>
          <w:i/>
        </w:rPr>
        <w:t>offers</w:t>
      </w:r>
      <w:r w:rsidR="00A9181C">
        <w:rPr>
          <w:i/>
        </w:rPr>
        <w:t xml:space="preserve"> </w:t>
      </w:r>
      <w:r w:rsidR="00A9181C">
        <w:t xml:space="preserve">of </w:t>
      </w:r>
      <w:r w:rsidRPr="00965031" w:rsidR="00A9181C">
        <w:rPr>
          <w:b/>
        </w:rPr>
        <w:t>gifts/hospitality over $50</w:t>
      </w:r>
      <w:r w:rsidR="00A9181C">
        <w:t xml:space="preserve">, and must </w:t>
      </w:r>
      <w:r w:rsidRPr="00965031" w:rsidR="00A9181C">
        <w:rPr>
          <w:b/>
          <w:i/>
        </w:rPr>
        <w:t>refuse</w:t>
      </w:r>
      <w:r w:rsidRPr="00965031" w:rsidR="00A9181C">
        <w:rPr>
          <w:b/>
        </w:rPr>
        <w:t xml:space="preserve"> offers </w:t>
      </w:r>
      <w:r w:rsidR="00A9181C">
        <w:t xml:space="preserve">that could reasonably be perceived as </w:t>
      </w:r>
      <w:r w:rsidRPr="00965031" w:rsidR="00A9181C">
        <w:rPr>
          <w:b/>
        </w:rPr>
        <w:t xml:space="preserve">undermining the dept's integrity </w:t>
      </w:r>
      <w:r w:rsidR="00A9181C">
        <w:t xml:space="preserve">and </w:t>
      </w:r>
      <w:r w:rsidRPr="00965031" w:rsidR="00A9181C">
        <w:rPr>
          <w:b/>
        </w:rPr>
        <w:t>impartiality</w:t>
      </w:r>
      <w:r w:rsidR="00A9181C">
        <w:t xml:space="preserve">, and from </w:t>
      </w:r>
      <w:r w:rsidRPr="00965031" w:rsidR="00965031">
        <w:rPr>
          <w:b/>
        </w:rPr>
        <w:t>individuals</w:t>
      </w:r>
      <w:r w:rsidRPr="00965031" w:rsidR="00A9181C">
        <w:rPr>
          <w:b/>
        </w:rPr>
        <w:t xml:space="preserve"> or organisations</w:t>
      </w:r>
      <w:r w:rsidR="00A9181C">
        <w:t xml:space="preserve"> </w:t>
      </w:r>
      <w:r w:rsidRPr="00965031" w:rsidR="00A9181C">
        <w:rPr>
          <w:b/>
        </w:rPr>
        <w:t>about whom</w:t>
      </w:r>
      <w:r w:rsidR="00A9181C">
        <w:t xml:space="preserve"> the department is </w:t>
      </w:r>
      <w:r w:rsidRPr="00965031" w:rsidR="00A9181C">
        <w:rPr>
          <w:b/>
        </w:rPr>
        <w:t>likely to make decisions</w:t>
      </w:r>
      <w:r w:rsidR="00A9181C">
        <w:t xml:space="preserve">. </w:t>
      </w:r>
    </w:p>
    <w:p w:rsidR="00A9181C" w:rsidP="0041075F" w:rsidRDefault="00023804" w14:paraId="312D3B54" w14:textId="21F0BDBA">
      <w:pPr>
        <w:pStyle w:val="LDStandardBulletedList"/>
        <w:spacing w:line="360" w:lineRule="auto"/>
      </w:pPr>
      <w:r>
        <w:t xml:space="preserve">For example, </w:t>
      </w:r>
      <w:r w:rsidR="001B3207">
        <w:t>if</w:t>
      </w:r>
      <w:r>
        <w:t xml:space="preserve"> I caught up for lunch with a friend who is a barrister who </w:t>
      </w:r>
      <w:r w:rsidR="00A9181C">
        <w:t xml:space="preserve">often does </w:t>
      </w:r>
      <w:r w:rsidR="0097071D">
        <w:t>Government</w:t>
      </w:r>
      <w:r w:rsidR="00A9181C">
        <w:t xml:space="preserve"> work, I </w:t>
      </w:r>
      <w:r w:rsidR="001B3207">
        <w:t xml:space="preserve">would </w:t>
      </w:r>
      <w:r w:rsidR="00A9181C">
        <w:t xml:space="preserve">make sure </w:t>
      </w:r>
      <w:r w:rsidRPr="00965031" w:rsidR="00A9181C">
        <w:rPr>
          <w:b/>
        </w:rPr>
        <w:t>I don't let them buy me lunch</w:t>
      </w:r>
      <w:r w:rsidR="00A9181C">
        <w:t xml:space="preserve"> in case it is seen as influencing my decision to brief them in future cases.</w:t>
      </w:r>
    </w:p>
    <w:p w:rsidRPr="0020755D" w:rsidR="003C62E0" w:rsidP="003C62E0" w:rsidRDefault="003C62E0" w14:paraId="2F49D132" w14:textId="77777777">
      <w:pPr>
        <w:pStyle w:val="LDStandardBulletedList"/>
        <w:keepNext/>
        <w:numPr>
          <w:ilvl w:val="0"/>
          <w:numId w:val="0"/>
        </w:numPr>
        <w:spacing w:line="360" w:lineRule="auto"/>
        <w:rPr>
          <w:b/>
        </w:rPr>
      </w:pPr>
      <w:r w:rsidRPr="0020755D">
        <w:rPr>
          <w:b/>
        </w:rPr>
        <w:t>Government litigation</w:t>
      </w:r>
    </w:p>
    <w:p w:rsidRPr="003C62E0" w:rsidR="003C62E0" w:rsidP="00307DB5" w:rsidRDefault="003C62E0" w14:paraId="3DEB302C" w14:textId="77777777">
      <w:pPr>
        <w:pStyle w:val="LDStandardBulletedList"/>
        <w:keepNext/>
        <w:spacing w:line="360" w:lineRule="auto"/>
      </w:pPr>
      <w:r w:rsidRPr="0020755D">
        <w:t xml:space="preserve">Finally, particularly as government lawyers, you are subject to specific requirements when conducting litigation on behalf of the State.  These are set out in the </w:t>
      </w:r>
      <w:r w:rsidRPr="00965031">
        <w:rPr>
          <w:b/>
          <w:i/>
        </w:rPr>
        <w:t>Model Litigant Guidelines</w:t>
      </w:r>
      <w:r w:rsidR="00F16919">
        <w:t>.  If you're in a role that may involve instructing in or conducting litigation, familiarise yourself with these guidelines.</w:t>
      </w:r>
    </w:p>
    <w:p w:rsidR="003C62E0" w:rsidP="003C62E0" w:rsidRDefault="00C7777B" w14:paraId="02A3ECFE" w14:textId="77777777">
      <w:pPr>
        <w:pStyle w:val="VGSOHdg2"/>
        <w:spacing w:line="360" w:lineRule="auto"/>
        <w:rPr>
          <w:i w:val="0"/>
          <w:highlight w:val="yellow"/>
        </w:rPr>
      </w:pPr>
      <w:r>
        <w:rPr>
          <w:i w:val="0"/>
          <w:highlight w:val="yellow"/>
        </w:rPr>
        <w:t xml:space="preserve">Slide </w:t>
      </w:r>
      <w:r w:rsidR="00F31491">
        <w:rPr>
          <w:i w:val="0"/>
          <w:highlight w:val="yellow"/>
        </w:rPr>
        <w:t>30</w:t>
      </w:r>
      <w:r>
        <w:rPr>
          <w:i w:val="0"/>
          <w:highlight w:val="yellow"/>
        </w:rPr>
        <w:t xml:space="preserve"> - </w:t>
      </w:r>
      <w:r w:rsidR="003C62E0">
        <w:rPr>
          <w:i w:val="0"/>
          <w:highlight w:val="yellow"/>
        </w:rPr>
        <w:t>Lawyers in particular</w:t>
      </w:r>
    </w:p>
    <w:p w:rsidR="003C62E0" w:rsidP="003C62E0" w:rsidRDefault="00FF7F00" w14:paraId="65C77A0D" w14:textId="77777777">
      <w:pPr>
        <w:pStyle w:val="LDStandardBodyText"/>
        <w:spacing w:line="360" w:lineRule="auto"/>
      </w:pPr>
      <w:r>
        <w:t xml:space="preserve">Finally, </w:t>
      </w:r>
      <w:r w:rsidR="00965031">
        <w:t>in a role as a government lawyer</w:t>
      </w:r>
      <w:r w:rsidR="003C62E0">
        <w:t xml:space="preserve">, you have a special responsibility to uphold the rule of law. </w:t>
      </w:r>
      <w:r w:rsidR="00A9181C">
        <w:t xml:space="preserve"> </w:t>
      </w:r>
      <w:r w:rsidR="003C62E0">
        <w:t>That is because much of the government's conduct:</w:t>
      </w:r>
    </w:p>
    <w:p w:rsidR="003C62E0" w:rsidP="003C62E0" w:rsidRDefault="003C62E0" w14:paraId="30A24441" w14:textId="77777777">
      <w:pPr>
        <w:pStyle w:val="LDStandardBulletedList"/>
        <w:spacing w:line="360" w:lineRule="auto"/>
      </w:pPr>
      <w:r>
        <w:t xml:space="preserve">is made up of </w:t>
      </w:r>
      <w:r w:rsidRPr="00265CD8">
        <w:rPr>
          <w:b/>
        </w:rPr>
        <w:t xml:space="preserve">day to day activities </w:t>
      </w:r>
      <w:r>
        <w:t xml:space="preserve">that are </w:t>
      </w:r>
      <w:r w:rsidRPr="00A9181C">
        <w:rPr>
          <w:b/>
        </w:rPr>
        <w:t>not</w:t>
      </w:r>
      <w:r>
        <w:t xml:space="preserve"> of a nature that is </w:t>
      </w:r>
      <w:r w:rsidRPr="00A94D9C">
        <w:rPr>
          <w:b/>
        </w:rPr>
        <w:t>subject to judicial review</w:t>
      </w:r>
      <w:r>
        <w:t>; and/or</w:t>
      </w:r>
    </w:p>
    <w:p w:rsidR="003C62E0" w:rsidP="003C62E0" w:rsidRDefault="003C62E0" w14:paraId="5C2141EF" w14:textId="77777777">
      <w:pPr>
        <w:pStyle w:val="LDStandardBulletedList"/>
        <w:spacing w:line="360" w:lineRule="auto"/>
      </w:pPr>
      <w:r>
        <w:t xml:space="preserve">of necessity, is conducted confidentially, so </w:t>
      </w:r>
      <w:r w:rsidRPr="00A94D9C">
        <w:rPr>
          <w:b/>
        </w:rPr>
        <w:t>not normally susceptible to external scrutiny</w:t>
      </w:r>
      <w:r>
        <w:t>.</w:t>
      </w:r>
    </w:p>
    <w:p w:rsidR="003C62E0" w:rsidP="003C62E0" w:rsidRDefault="003C62E0" w14:paraId="02EB633E" w14:textId="77777777">
      <w:pPr>
        <w:pStyle w:val="LDStandardBulletedList"/>
        <w:numPr>
          <w:ilvl w:val="0"/>
          <w:numId w:val="0"/>
        </w:numPr>
        <w:spacing w:line="360" w:lineRule="auto"/>
      </w:pPr>
      <w:r>
        <w:t xml:space="preserve">In addition, </w:t>
      </w:r>
      <w:r w:rsidRPr="00C7777B">
        <w:rPr>
          <w:b/>
        </w:rPr>
        <w:t>people responsible for implementing</w:t>
      </w:r>
      <w:r>
        <w:t xml:space="preserve"> the government's programs are often </w:t>
      </w:r>
      <w:r w:rsidRPr="00C7777B">
        <w:rPr>
          <w:b/>
        </w:rPr>
        <w:t>not aware of applicable legal limits</w:t>
      </w:r>
      <w:r>
        <w:t>.</w:t>
      </w:r>
    </w:p>
    <w:p w:rsidR="003C62E0" w:rsidP="005E458F" w:rsidRDefault="003C62E0" w14:paraId="1B4AE6D7" w14:textId="77777777">
      <w:pPr>
        <w:pStyle w:val="LDStandardBulletedList"/>
        <w:numPr>
          <w:ilvl w:val="0"/>
          <w:numId w:val="0"/>
        </w:numPr>
        <w:spacing w:line="360" w:lineRule="auto"/>
      </w:pPr>
      <w:r>
        <w:t xml:space="preserve">This means that government lawyers provide the </w:t>
      </w:r>
      <w:r w:rsidRPr="00965031">
        <w:rPr>
          <w:b/>
        </w:rPr>
        <w:t>first check</w:t>
      </w:r>
      <w:r>
        <w:t xml:space="preserve"> to ensure that </w:t>
      </w:r>
      <w:r w:rsidRPr="00C7777B" w:rsidR="00C7777B">
        <w:rPr>
          <w:b/>
        </w:rPr>
        <w:t>e</w:t>
      </w:r>
      <w:r w:rsidRPr="00C7777B">
        <w:rPr>
          <w:b/>
        </w:rPr>
        <w:t>xecutive power is properly exercised</w:t>
      </w:r>
      <w:r w:rsidR="00965031">
        <w:t>.</w:t>
      </w:r>
      <w:r>
        <w:rPr>
          <w:rStyle w:val="FootnoteReference"/>
        </w:rPr>
        <w:footnoteReference w:id="25"/>
      </w:r>
      <w:r>
        <w:t xml:space="preserve"> </w:t>
      </w:r>
      <w:r w:rsidR="005E458F">
        <w:t xml:space="preserve"> You might like to think of yourselves as </w:t>
      </w:r>
      <w:r w:rsidRPr="00965031">
        <w:rPr>
          <w:b/>
        </w:rPr>
        <w:t xml:space="preserve">agents of the rule </w:t>
      </w:r>
      <w:r>
        <w:t>of law</w:t>
      </w:r>
      <w:r w:rsidRPr="005E458F">
        <w:t>.</w:t>
      </w:r>
      <w:r>
        <w:rPr>
          <w:rStyle w:val="FootnoteReference"/>
        </w:rPr>
        <w:footnoteReference w:id="26"/>
      </w:r>
    </w:p>
    <w:p w:rsidR="00A9181C" w:rsidP="003C62E0" w:rsidRDefault="00A9181C" w14:paraId="23868B1E" w14:textId="77777777">
      <w:pPr>
        <w:spacing w:after="240" w:line="360" w:lineRule="auto"/>
        <w:rPr>
          <w:b/>
        </w:rPr>
      </w:pPr>
      <w:r w:rsidRPr="00A9181C">
        <w:rPr>
          <w:b/>
        </w:rPr>
        <w:t>Frank and fearless advice</w:t>
      </w:r>
      <w:r>
        <w:t xml:space="preserve"> is a particularly important part of your role</w:t>
      </w:r>
      <w:r w:rsidR="00C7777B">
        <w:t xml:space="preserve"> for this reason</w:t>
      </w:r>
      <w:r>
        <w:t xml:space="preserve">.  You might find yourself in a position where you are </w:t>
      </w:r>
      <w:r w:rsidRPr="00965031">
        <w:rPr>
          <w:b/>
        </w:rPr>
        <w:t xml:space="preserve">advising government </w:t>
      </w:r>
      <w:r>
        <w:t xml:space="preserve">that a </w:t>
      </w:r>
      <w:r w:rsidRPr="00965031">
        <w:rPr>
          <w:b/>
        </w:rPr>
        <w:t xml:space="preserve">course of action </w:t>
      </w:r>
      <w:r>
        <w:t xml:space="preserve">they are determined to take is </w:t>
      </w:r>
      <w:r w:rsidRPr="00965031">
        <w:rPr>
          <w:b/>
        </w:rPr>
        <w:t>contrary to law.</w:t>
      </w:r>
      <w:r>
        <w:t xml:space="preserve">  </w:t>
      </w:r>
      <w:r w:rsidR="00BF630B">
        <w:t xml:space="preserve">While we should always ensure we're providing unwelcome advice in a manner which is </w:t>
      </w:r>
      <w:r w:rsidRPr="00BF630B" w:rsidR="00BF630B">
        <w:rPr>
          <w:b/>
        </w:rPr>
        <w:t>sensitive</w:t>
      </w:r>
      <w:r w:rsidR="00BF630B">
        <w:t xml:space="preserve"> and helps the client to find </w:t>
      </w:r>
      <w:r w:rsidRPr="00BF630B" w:rsidR="00BF630B">
        <w:rPr>
          <w:b/>
        </w:rPr>
        <w:t>solutions</w:t>
      </w:r>
      <w:r w:rsidR="00BF630B">
        <w:t>, i</w:t>
      </w:r>
      <w:r>
        <w:t xml:space="preserve">t's critical that the government is presented with your advice </w:t>
      </w:r>
      <w:r w:rsidRPr="00BF630B">
        <w:rPr>
          <w:b/>
        </w:rPr>
        <w:t xml:space="preserve">frankly and fearlessly, </w:t>
      </w:r>
      <w:r w:rsidR="00BF630B">
        <w:t xml:space="preserve">and left in </w:t>
      </w:r>
      <w:r w:rsidRPr="00BF630B" w:rsidR="00BF630B">
        <w:rPr>
          <w:b/>
        </w:rPr>
        <w:t>no doubt about the essential nature of the advice</w:t>
      </w:r>
      <w:r w:rsidR="00BF630B">
        <w:t xml:space="preserve"> being given, </w:t>
      </w:r>
      <w:r>
        <w:t xml:space="preserve">even though they </w:t>
      </w:r>
      <w:r w:rsidRPr="00965031">
        <w:rPr>
          <w:b/>
        </w:rPr>
        <w:t>might not like the answer.</w:t>
      </w:r>
    </w:p>
    <w:p w:rsidRPr="00DB1C08" w:rsidR="00307DB5" w:rsidP="00307DB5" w:rsidRDefault="00307DB5" w14:paraId="7B93D38A" w14:textId="77777777">
      <w:pPr>
        <w:pStyle w:val="VGSOHdg2"/>
        <w:spacing w:line="360" w:lineRule="auto"/>
        <w:rPr>
          <w:i w:val="0"/>
        </w:rPr>
      </w:pPr>
      <w:r w:rsidRPr="003556EE">
        <w:rPr>
          <w:i w:val="0"/>
          <w:highlight w:val="yellow"/>
        </w:rPr>
        <w:t xml:space="preserve">Slide </w:t>
      </w:r>
      <w:r w:rsidR="002C4CDE">
        <w:rPr>
          <w:i w:val="0"/>
          <w:highlight w:val="yellow"/>
        </w:rPr>
        <w:t>3</w:t>
      </w:r>
      <w:r w:rsidR="00601F13">
        <w:rPr>
          <w:i w:val="0"/>
          <w:highlight w:val="yellow"/>
        </w:rPr>
        <w:t>1</w:t>
      </w:r>
      <w:r w:rsidR="00C7777B">
        <w:rPr>
          <w:i w:val="0"/>
          <w:highlight w:val="yellow"/>
        </w:rPr>
        <w:t xml:space="preserve"> </w:t>
      </w:r>
      <w:r w:rsidRPr="003556EE">
        <w:rPr>
          <w:i w:val="0"/>
          <w:highlight w:val="yellow"/>
        </w:rPr>
        <w:t xml:space="preserve"> — Recap</w:t>
      </w:r>
    </w:p>
    <w:p w:rsidR="00307DB5" w:rsidP="00307DB5" w:rsidRDefault="00307DB5" w14:paraId="71274692" w14:textId="77777777">
      <w:pPr>
        <w:pStyle w:val="LDStandardBulletedList"/>
        <w:numPr>
          <w:ilvl w:val="0"/>
          <w:numId w:val="0"/>
        </w:numPr>
        <w:spacing w:before="240" w:line="360" w:lineRule="auto"/>
      </w:pPr>
      <w:r>
        <w:t xml:space="preserve">So I </w:t>
      </w:r>
      <w:r w:rsidR="00733DD3">
        <w:t xml:space="preserve">do </w:t>
      </w:r>
      <w:r>
        <w:t>hope this presentation has</w:t>
      </w:r>
      <w:r w:rsidR="00E65BCA">
        <w:t xml:space="preserve"> highlighted how we have</w:t>
      </w:r>
      <w:r>
        <w:t xml:space="preserve"> special obl</w:t>
      </w:r>
      <w:r w:rsidR="00733DD3">
        <w:t xml:space="preserve">igations and responsibilities </w:t>
      </w:r>
      <w:r w:rsidR="00E65BCA">
        <w:t xml:space="preserve">as public service employees, and has explained </w:t>
      </w:r>
      <w:r w:rsidR="00733DD3">
        <w:t xml:space="preserve">the reasons sitting behind them. </w:t>
      </w:r>
    </w:p>
    <w:p w:rsidR="00356FBD" w:rsidP="00356FBD" w:rsidRDefault="00356FBD" w14:paraId="0ACB4F8B" w14:textId="77777777">
      <w:pPr>
        <w:pStyle w:val="LDStandardBulletedList"/>
        <w:numPr>
          <w:ilvl w:val="0"/>
          <w:numId w:val="0"/>
        </w:numPr>
        <w:spacing w:line="360" w:lineRule="auto"/>
      </w:pPr>
      <w:r>
        <w:t>You are going to be doing really interesting work during your time in the public sector, and I hope that the rest of the presentations will help give you a good foundation for that work (or improve upon the foundation you already have).</w:t>
      </w:r>
    </w:p>
    <w:p w:rsidRPr="00577A3D" w:rsidR="00307DB5" w:rsidP="00307DB5" w:rsidRDefault="00307DB5" w14:paraId="34B74EC1" w14:textId="77777777">
      <w:pPr>
        <w:pStyle w:val="VGSOHdg2"/>
        <w:spacing w:line="360" w:lineRule="auto"/>
        <w:rPr>
          <w:i w:val="0"/>
        </w:rPr>
      </w:pPr>
      <w:r w:rsidRPr="00577A3D">
        <w:rPr>
          <w:i w:val="0"/>
          <w:highlight w:val="yellow"/>
        </w:rPr>
        <w:t xml:space="preserve">Slide </w:t>
      </w:r>
      <w:r w:rsidR="002C4CDE">
        <w:rPr>
          <w:i w:val="0"/>
          <w:highlight w:val="yellow"/>
        </w:rPr>
        <w:t>3</w:t>
      </w:r>
      <w:r w:rsidR="00601F13">
        <w:rPr>
          <w:i w:val="0"/>
          <w:highlight w:val="yellow"/>
        </w:rPr>
        <w:t>2</w:t>
      </w:r>
      <w:r w:rsidRPr="00577A3D">
        <w:rPr>
          <w:i w:val="0"/>
          <w:highlight w:val="yellow"/>
        </w:rPr>
        <w:t xml:space="preserve"> — Questions?</w:t>
      </w:r>
    </w:p>
    <w:p w:rsidR="00307DB5" w:rsidP="009F0B6F" w:rsidRDefault="00307DB5" w14:paraId="775511FC" w14:textId="77777777">
      <w:pPr>
        <w:pStyle w:val="LDStandardBulletedList"/>
        <w:numPr>
          <w:ilvl w:val="0"/>
          <w:numId w:val="0"/>
        </w:numPr>
        <w:spacing w:line="360" w:lineRule="auto"/>
      </w:pPr>
    </w:p>
    <w:sectPr w:rsidR="00307DB5" w:rsidSect="00900E01">
      <w:headerReference w:type="even" r:id="rId9"/>
      <w:headerReference w:type="default" r:id="rId10"/>
      <w:footerReference w:type="even" r:id="rId11"/>
      <w:footerReference w:type="default" r:id="rId12"/>
      <w:headerReference w:type="first" r:id="rId13"/>
      <w:footerReference w:type="first" r:id="rId14"/>
      <w:pgSz w:w="11906" w:h="16838" w:orient="portrait" w:code="9"/>
      <w:pgMar w:top="1134" w:right="1418" w:bottom="1418" w:left="1418" w:header="680" w:footer="680"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1075F" w:rsidRDefault="0041075F" w14:paraId="31B1939E" w14:textId="77777777">
      <w:r>
        <w:separator/>
      </w:r>
    </w:p>
  </w:endnote>
  <w:endnote w:type="continuationSeparator" w:id="0">
    <w:p w:rsidR="0041075F" w:rsidRDefault="0041075F" w14:paraId="2D139A7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Pr="00F36ACF" w:rsidR="0041075F" w:rsidP="00F36ACF" w:rsidRDefault="002903BF" w14:paraId="3C4FA1A2" w14:textId="470FF785">
    <w:pPr>
      <w:pStyle w:val="Footer"/>
      <w:spacing w:before="0"/>
    </w:pPr>
    <w:r>
      <w:rPr>
        <w:noProof/>
      </w:rPr>
      <mc:AlternateContent>
        <mc:Choice Requires="wps">
          <w:drawing>
            <wp:anchor distT="0" distB="0" distL="0" distR="0" simplePos="0" relativeHeight="251673088" behindDoc="0" locked="0" layoutInCell="1" allowOverlap="1" wp14:anchorId="4A977E5C" wp14:editId="7133ADB8">
              <wp:simplePos x="635" y="635"/>
              <wp:positionH relativeFrom="page">
                <wp:align>center</wp:align>
              </wp:positionH>
              <wp:positionV relativeFrom="page">
                <wp:align>bottom</wp:align>
              </wp:positionV>
              <wp:extent cx="443865" cy="443865"/>
              <wp:effectExtent l="0" t="0" r="16510" b="0"/>
              <wp:wrapNone/>
              <wp:docPr id="195840402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2903BF" w:rsidR="002903BF" w:rsidP="002903BF" w:rsidRDefault="002903BF" w14:paraId="507DFE67" w14:textId="0C95A2BE">
                          <w:pPr>
                            <w:rPr>
                              <w:rFonts w:ascii="Calibri" w:hAnsi="Calibri" w:eastAsia="Calibri" w:cs="Calibri"/>
                              <w:noProof/>
                              <w:color w:val="A80000"/>
                              <w:sz w:val="20"/>
                              <w:szCs w:val="20"/>
                            </w:rPr>
                          </w:pPr>
                          <w:r w:rsidRPr="002903BF">
                            <w:rPr>
                              <w:rFonts w:ascii="Calibri" w:hAnsi="Calibri" w:eastAsia="Calibri" w:cs="Calibri"/>
                              <w:noProof/>
                              <w:color w:val="A8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03516CAC">
            <v:shapetype id="_x0000_t202" coordsize="21600,21600" o:spt="202" path="m,l,21600r21600,l21600,xe" w14:anchorId="4A977E5C">
              <v:stroke joinstyle="miter"/>
              <v:path gradientshapeok="t" o:connecttype="rect"/>
            </v:shapetype>
            <v:shape id="Text Box 5" style="position:absolute;margin-left:0;margin-top:0;width:34.95pt;height:34.95pt;z-index:251673088;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v:textbox style="mso-fit-shape-to-text:t" inset="0,0,0,15pt">
                <w:txbxContent>
                  <w:p w:rsidRPr="002903BF" w:rsidR="002903BF" w:rsidP="002903BF" w:rsidRDefault="002903BF" w14:paraId="75F360E3" w14:textId="0C95A2BE">
                    <w:pPr>
                      <w:rPr>
                        <w:rFonts w:ascii="Calibri" w:hAnsi="Calibri" w:eastAsia="Calibri" w:cs="Calibri"/>
                        <w:noProof/>
                        <w:color w:val="A80000"/>
                        <w:sz w:val="20"/>
                        <w:szCs w:val="20"/>
                      </w:rPr>
                    </w:pPr>
                    <w:r w:rsidRPr="002903BF">
                      <w:rPr>
                        <w:rFonts w:ascii="Calibri" w:hAnsi="Calibri" w:eastAsia="Calibri" w:cs="Calibri"/>
                        <w:noProof/>
                        <w:color w:val="A80000"/>
                        <w:sz w:val="20"/>
                        <w:szCs w:val="20"/>
                      </w:rPr>
                      <w:t>OFFICIAL</w:t>
                    </w:r>
                  </w:p>
                </w:txbxContent>
              </v:textbox>
              <w10:wrap anchorx="page" anchory="page"/>
            </v:shape>
          </w:pict>
        </mc:Fallback>
      </mc:AlternateContent>
    </w:r>
  </w:p>
  <w:p w:rsidRPr="00F36ACF" w:rsidR="0041075F" w:rsidP="00F36ACF" w:rsidRDefault="0041075F" w14:paraId="55F89EBD" w14:textId="77777777">
    <w:pPr>
      <w:pStyle w:val="Footer"/>
      <w:spacing w:before="0"/>
    </w:pPr>
    <w:r w:rsidRPr="00F36ACF">
      <w:t>10679170_1\C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xmlns:a14="http://schemas.microsoft.com/office/drawing/2010/main" mc:Ignorable="w14 w15 w16se w16cid w16 w16cex w16sdtdh wp14">
  <w:p w:rsidR="0041075F" w:rsidP="00F36ACF" w:rsidRDefault="002903BF" w14:paraId="065CD452" w14:textId="16915793">
    <w:pPr>
      <w:pStyle w:val="Footer"/>
      <w:spacing w:before="0"/>
    </w:pPr>
    <w:r>
      <w:rPr>
        <w:noProof/>
        <w:lang w:eastAsia="en-AU"/>
      </w:rPr>
      <mc:AlternateContent>
        <mc:Choice Requires="wps">
          <w:drawing>
            <wp:anchor distT="0" distB="0" distL="0" distR="0" simplePos="0" relativeHeight="251674112" behindDoc="0" locked="0" layoutInCell="1" allowOverlap="1" wp14:anchorId="60D9732C" wp14:editId="1656C844">
              <wp:simplePos x="901065" y="10125710"/>
              <wp:positionH relativeFrom="page">
                <wp:align>center</wp:align>
              </wp:positionH>
              <wp:positionV relativeFrom="page">
                <wp:align>bottom</wp:align>
              </wp:positionV>
              <wp:extent cx="443865" cy="443865"/>
              <wp:effectExtent l="0" t="0" r="16510" b="0"/>
              <wp:wrapNone/>
              <wp:docPr id="113335412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2903BF" w:rsidR="002903BF" w:rsidP="002903BF" w:rsidRDefault="002903BF" w14:paraId="63853046" w14:textId="0799E3AC">
                          <w:pPr>
                            <w:rPr>
                              <w:rFonts w:ascii="Calibri" w:hAnsi="Calibri" w:eastAsia="Calibri" w:cs="Calibri"/>
                              <w:noProof/>
                              <w:color w:val="A80000"/>
                              <w:sz w:val="20"/>
                              <w:szCs w:val="20"/>
                            </w:rPr>
                          </w:pPr>
                          <w:r w:rsidRPr="002903BF">
                            <w:rPr>
                              <w:rFonts w:ascii="Calibri" w:hAnsi="Calibri" w:eastAsia="Calibri" w:cs="Calibri"/>
                              <w:noProof/>
                              <w:color w:val="A8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1AE4BCAF">
            <v:shapetype id="_x0000_t202" coordsize="21600,21600" o:spt="202" path="m,l,21600r21600,l21600,xe" w14:anchorId="60D9732C">
              <v:stroke joinstyle="miter"/>
              <v:path gradientshapeok="t" o:connecttype="rect"/>
            </v:shapetype>
            <v:shape id="Text Box 6" style="position:absolute;margin-left:0;margin-top:0;width:34.95pt;height:34.95pt;z-index:251674112;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v:textbox style="mso-fit-shape-to-text:t" inset="0,0,0,15pt">
                <w:txbxContent>
                  <w:p w:rsidRPr="002903BF" w:rsidR="002903BF" w:rsidP="002903BF" w:rsidRDefault="002903BF" w14:paraId="09E77742" w14:textId="0799E3AC">
                    <w:pPr>
                      <w:rPr>
                        <w:rFonts w:ascii="Calibri" w:hAnsi="Calibri" w:eastAsia="Calibri" w:cs="Calibri"/>
                        <w:noProof/>
                        <w:color w:val="A80000"/>
                        <w:sz w:val="20"/>
                        <w:szCs w:val="20"/>
                      </w:rPr>
                    </w:pPr>
                    <w:r w:rsidRPr="002903BF">
                      <w:rPr>
                        <w:rFonts w:ascii="Calibri" w:hAnsi="Calibri" w:eastAsia="Calibri" w:cs="Calibri"/>
                        <w:noProof/>
                        <w:color w:val="A80000"/>
                        <w:sz w:val="20"/>
                        <w:szCs w:val="20"/>
                      </w:rPr>
                      <w:t>OFFICIAL</w:t>
                    </w:r>
                  </w:p>
                </w:txbxContent>
              </v:textbox>
              <w10:wrap anchorx="page" anchory="page"/>
            </v:shape>
          </w:pict>
        </mc:Fallback>
      </mc:AlternateContent>
    </w:r>
    <w:r w:rsidRPr="00F36ACF" w:rsidR="0041075F">
      <w:rPr>
        <w:noProof/>
        <w:lang w:eastAsia="en-AU"/>
      </w:rPr>
      <w:drawing>
        <wp:anchor distT="0" distB="0" distL="114300" distR="114300" simplePos="0" relativeHeight="251666944" behindDoc="1" locked="0" layoutInCell="1" allowOverlap="1" wp14:anchorId="6D3EBEAB" wp14:editId="1B25A594">
          <wp:simplePos x="0" y="0"/>
          <wp:positionH relativeFrom="column">
            <wp:posOffset>-900430</wp:posOffset>
          </wp:positionH>
          <wp:positionV relativeFrom="paragraph">
            <wp:posOffset>401320</wp:posOffset>
          </wp:positionV>
          <wp:extent cx="7658100" cy="304800"/>
          <wp:effectExtent l="0" t="0" r="0" b="0"/>
          <wp:wrapNone/>
          <wp:docPr id="31" name="Picture 31" descr="Thin Footer_1cmX2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n Footer_1cmX20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304800"/>
                  </a:xfrm>
                  <a:prstGeom prst="rect">
                    <a:avLst/>
                  </a:prstGeom>
                  <a:noFill/>
                </pic:spPr>
              </pic:pic>
            </a:graphicData>
          </a:graphic>
          <wp14:sizeRelH relativeFrom="page">
            <wp14:pctWidth>0</wp14:pctWidth>
          </wp14:sizeRelH>
          <wp14:sizeRelV relativeFrom="page">
            <wp14:pctHeight>0</wp14:pctHeight>
          </wp14:sizeRelV>
        </wp:anchor>
      </w:drawing>
    </w:r>
  </w:p>
  <w:p w:rsidRPr="002903BF" w:rsidR="002903BF" w:rsidP="002903BF" w:rsidRDefault="00777322" w14:paraId="68D16A80" w14:textId="3D5C8E80">
    <w:pPr>
      <w:pStyle w:val="Footer"/>
      <w:spacing w:before="0"/>
    </w:pPr>
    <w:r>
      <w:fldChar w:fldCharType="begin"/>
    </w:r>
    <w:r>
      <w:instrText> DOCPROPERTY iManageFooter  \* MERGEFORMAT </w:instrText>
    </w:r>
    <w:r>
      <w:fldChar w:fldCharType="separate"/>
    </w:r>
    <w:r w:rsidR="00A20B8E">
      <w:t>2862910v2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xmlns:a14="http://schemas.microsoft.com/office/drawing/2010/main" mc:Ignorable="w14 w15 w16se w16cid w16 w16cex w16sdtdh wp14">
  <w:p w:rsidR="0041075F" w:rsidP="00F36ACF" w:rsidRDefault="002903BF" w14:paraId="4551C0B1" w14:textId="3E68A611">
    <w:pPr>
      <w:pStyle w:val="Footer"/>
      <w:spacing w:before="0"/>
    </w:pPr>
    <w:r>
      <w:rPr>
        <w:noProof/>
        <w:lang w:eastAsia="en-AU"/>
      </w:rPr>
      <mc:AlternateContent>
        <mc:Choice Requires="wps">
          <w:drawing>
            <wp:anchor distT="0" distB="0" distL="0" distR="0" simplePos="0" relativeHeight="251672064" behindDoc="0" locked="0" layoutInCell="1" allowOverlap="1" wp14:anchorId="4FB7B729" wp14:editId="0E8ACD05">
              <wp:simplePos x="898543" y="9989688"/>
              <wp:positionH relativeFrom="page">
                <wp:align>center</wp:align>
              </wp:positionH>
              <wp:positionV relativeFrom="page">
                <wp:align>bottom</wp:align>
              </wp:positionV>
              <wp:extent cx="443865" cy="443865"/>
              <wp:effectExtent l="0" t="0" r="16510" b="0"/>
              <wp:wrapNone/>
              <wp:docPr id="113432595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2903BF" w:rsidR="002903BF" w:rsidP="002903BF" w:rsidRDefault="002903BF" w14:paraId="03380833" w14:textId="179F3777">
                          <w:pPr>
                            <w:rPr>
                              <w:rFonts w:ascii="Calibri" w:hAnsi="Calibri" w:eastAsia="Calibri" w:cs="Calibri"/>
                              <w:noProof/>
                              <w:color w:val="A80000"/>
                              <w:sz w:val="20"/>
                              <w:szCs w:val="20"/>
                            </w:rPr>
                          </w:pPr>
                          <w:r w:rsidRPr="002903BF">
                            <w:rPr>
                              <w:rFonts w:ascii="Calibri" w:hAnsi="Calibri" w:eastAsia="Calibri" w:cs="Calibri"/>
                              <w:noProof/>
                              <w:color w:val="A8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5D2B93CC">
            <v:shapetype id="_x0000_t202" coordsize="21600,21600" o:spt="202" path="m,l,21600r21600,l21600,xe" w14:anchorId="4FB7B729">
              <v:stroke joinstyle="miter"/>
              <v:path gradientshapeok="t" o:connecttype="rect"/>
            </v:shapetype>
            <v:shape id="Text Box 4" style="position:absolute;margin-left:0;margin-top:0;width:34.95pt;height:34.95pt;z-index:251672064;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v:textbox style="mso-fit-shape-to-text:t" inset="0,0,0,15pt">
                <w:txbxContent>
                  <w:p w:rsidRPr="002903BF" w:rsidR="002903BF" w:rsidP="002903BF" w:rsidRDefault="002903BF" w14:paraId="2CCFEE10" w14:textId="179F3777">
                    <w:pPr>
                      <w:rPr>
                        <w:rFonts w:ascii="Calibri" w:hAnsi="Calibri" w:eastAsia="Calibri" w:cs="Calibri"/>
                        <w:noProof/>
                        <w:color w:val="A80000"/>
                        <w:sz w:val="20"/>
                        <w:szCs w:val="20"/>
                      </w:rPr>
                    </w:pPr>
                    <w:r w:rsidRPr="002903BF">
                      <w:rPr>
                        <w:rFonts w:ascii="Calibri" w:hAnsi="Calibri" w:eastAsia="Calibri" w:cs="Calibri"/>
                        <w:noProof/>
                        <w:color w:val="A80000"/>
                        <w:sz w:val="20"/>
                        <w:szCs w:val="20"/>
                      </w:rPr>
                      <w:t>OFFICIAL</w:t>
                    </w:r>
                  </w:p>
                </w:txbxContent>
              </v:textbox>
              <w10:wrap anchorx="page" anchory="page"/>
            </v:shape>
          </w:pict>
        </mc:Fallback>
      </mc:AlternateContent>
    </w:r>
    <w:r w:rsidRPr="00F36ACF" w:rsidR="0041075F">
      <w:rPr>
        <w:noProof/>
        <w:lang w:eastAsia="en-AU"/>
      </w:rPr>
      <w:drawing>
        <wp:anchor distT="0" distB="0" distL="114300" distR="114300" simplePos="0" relativeHeight="251665920" behindDoc="1" locked="0" layoutInCell="1" allowOverlap="1" wp14:anchorId="0F8E9B16" wp14:editId="6CE063F8">
          <wp:simplePos x="0" y="0"/>
          <wp:positionH relativeFrom="column">
            <wp:posOffset>-1005205</wp:posOffset>
          </wp:positionH>
          <wp:positionV relativeFrom="paragraph">
            <wp:posOffset>400050</wp:posOffset>
          </wp:positionV>
          <wp:extent cx="7658100" cy="304800"/>
          <wp:effectExtent l="0" t="0" r="0" b="0"/>
          <wp:wrapNone/>
          <wp:docPr id="33" name="Picture 33" descr="Thin Footer_1cmX2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n Footer_1cmX20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304800"/>
                  </a:xfrm>
                  <a:prstGeom prst="rect">
                    <a:avLst/>
                  </a:prstGeom>
                  <a:noFill/>
                </pic:spPr>
              </pic:pic>
            </a:graphicData>
          </a:graphic>
          <wp14:sizeRelH relativeFrom="page">
            <wp14:pctWidth>0</wp14:pctWidth>
          </wp14:sizeRelH>
          <wp14:sizeRelV relativeFrom="page">
            <wp14:pctHeight>0</wp14:pctHeight>
          </wp14:sizeRelV>
        </wp:anchor>
      </w:drawing>
    </w:r>
  </w:p>
  <w:p w:rsidRPr="002903BF" w:rsidR="002903BF" w:rsidP="002903BF" w:rsidRDefault="00777322" w14:paraId="3E44E029" w14:textId="2CB032CB">
    <w:pPr>
      <w:pStyle w:val="Footer"/>
      <w:spacing w:before="0"/>
    </w:pPr>
    <w:r>
      <w:fldChar w:fldCharType="begin"/>
    </w:r>
    <w:r>
      <w:instrText> DOCPROPERTY iManageFooter  \* MERGEFORMAT </w:instrText>
    </w:r>
    <w:r>
      <w:fldChar w:fldCharType="separate"/>
    </w:r>
    <w:r w:rsidR="00A20B8E">
      <w:t>2862910v2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1075F" w:rsidRDefault="0041075F" w14:paraId="159FE284" w14:textId="77777777">
      <w:r>
        <w:separator/>
      </w:r>
    </w:p>
  </w:footnote>
  <w:footnote w:type="continuationSeparator" w:id="0">
    <w:p w:rsidR="0041075F" w:rsidRDefault="0041075F" w14:paraId="6C269C44" w14:textId="77777777">
      <w:r>
        <w:continuationSeparator/>
      </w:r>
    </w:p>
  </w:footnote>
  <w:footnote w:id="1">
    <w:p w:rsidRPr="001A5FF6" w:rsidR="0041075F" w:rsidP="000560BD" w:rsidRDefault="0041075F" w14:paraId="77681E25" w14:textId="77777777">
      <w:pPr>
        <w:pStyle w:val="FootnoteText"/>
        <w:ind w:left="284" w:hanging="284"/>
        <w:rPr>
          <w:lang w:val="en-US"/>
        </w:rPr>
      </w:pPr>
      <w:r w:rsidRPr="001A5FF6">
        <w:rPr>
          <w:rStyle w:val="FootnoteReference"/>
        </w:rPr>
        <w:footnoteRef/>
      </w:r>
      <w:r w:rsidRPr="001A5FF6">
        <w:t xml:space="preserve"> </w:t>
      </w:r>
      <w:r w:rsidRPr="001A5FF6">
        <w:tab/>
      </w:r>
      <w:r w:rsidRPr="001A5FF6">
        <w:rPr>
          <w:i/>
          <w:lang w:val="en-US"/>
        </w:rPr>
        <w:t>Sue v Hill</w:t>
      </w:r>
      <w:r w:rsidRPr="001A5FF6">
        <w:rPr>
          <w:lang w:val="en-US"/>
        </w:rPr>
        <w:t xml:space="preserve"> (1999) 199 CLR 462, [87] (Gleeson CJ, </w:t>
      </w:r>
      <w:proofErr w:type="spellStart"/>
      <w:r w:rsidRPr="001A5FF6">
        <w:rPr>
          <w:lang w:val="en-US"/>
        </w:rPr>
        <w:t>Gummow</w:t>
      </w:r>
      <w:proofErr w:type="spellEnd"/>
      <w:r w:rsidRPr="001A5FF6">
        <w:rPr>
          <w:lang w:val="en-US"/>
        </w:rPr>
        <w:t xml:space="preserve"> and Hayne JJ).</w:t>
      </w:r>
    </w:p>
  </w:footnote>
  <w:footnote w:id="2">
    <w:p w:rsidRPr="001A5FF6" w:rsidR="0041075F" w:rsidP="000560BD" w:rsidRDefault="0041075F" w14:paraId="705977C9" w14:textId="77777777">
      <w:pPr>
        <w:pStyle w:val="FootnoteText"/>
        <w:ind w:left="284" w:hanging="284"/>
        <w:rPr>
          <w:lang w:val="en-US"/>
        </w:rPr>
      </w:pPr>
      <w:r w:rsidRPr="001A5FF6">
        <w:rPr>
          <w:rStyle w:val="FootnoteReference"/>
        </w:rPr>
        <w:footnoteRef/>
      </w:r>
      <w:r w:rsidRPr="001A5FF6">
        <w:t xml:space="preserve"> </w:t>
      </w:r>
      <w:r w:rsidRPr="001A5FF6">
        <w:tab/>
      </w:r>
      <w:r w:rsidRPr="001A5FF6">
        <w:rPr>
          <w:i/>
          <w:lang w:val="en-US"/>
        </w:rPr>
        <w:t>Interpretation of Legislation Act 1984</w:t>
      </w:r>
      <w:r w:rsidRPr="001A5FF6">
        <w:rPr>
          <w:lang w:val="en-US"/>
        </w:rPr>
        <w:t xml:space="preserve">, s 38 definition of 'Governor in Council'; </w:t>
      </w:r>
      <w:r w:rsidRPr="001A5FF6">
        <w:rPr>
          <w:i/>
          <w:lang w:val="en-US"/>
        </w:rPr>
        <w:t>Constitution Act 1975</w:t>
      </w:r>
      <w:r w:rsidRPr="001A5FF6">
        <w:rPr>
          <w:lang w:val="en-US"/>
        </w:rPr>
        <w:t>, s 87E(a).</w:t>
      </w:r>
    </w:p>
  </w:footnote>
  <w:footnote w:id="3">
    <w:p w:rsidRPr="001A5FF6" w:rsidR="0041075F" w:rsidP="000560BD" w:rsidRDefault="0041075F" w14:paraId="33554E16" w14:textId="77777777">
      <w:pPr>
        <w:pStyle w:val="FootnoteText"/>
        <w:ind w:left="284" w:hanging="284"/>
        <w:rPr>
          <w:lang w:val="en-US"/>
        </w:rPr>
      </w:pPr>
      <w:r w:rsidRPr="001A5FF6">
        <w:rPr>
          <w:rStyle w:val="FootnoteReference"/>
        </w:rPr>
        <w:footnoteRef/>
      </w:r>
      <w:r w:rsidRPr="001A5FF6">
        <w:t xml:space="preserve"> </w:t>
      </w:r>
      <w:r w:rsidRPr="001A5FF6">
        <w:tab/>
      </w:r>
      <w:r w:rsidRPr="001A5FF6">
        <w:rPr>
          <w:i/>
          <w:lang w:val="en-US"/>
        </w:rPr>
        <w:t xml:space="preserve">Constitution Act 1975, </w:t>
      </w:r>
      <w:r w:rsidRPr="001A5FF6">
        <w:rPr>
          <w:lang w:val="en-US"/>
        </w:rPr>
        <w:t>s 50.</w:t>
      </w:r>
    </w:p>
  </w:footnote>
  <w:footnote w:id="4">
    <w:p w:rsidRPr="001A5FF6" w:rsidR="0041075F" w:rsidP="000560BD" w:rsidRDefault="0041075F" w14:paraId="6AA16367" w14:textId="77777777">
      <w:pPr>
        <w:pStyle w:val="FootnoteText"/>
        <w:ind w:left="284" w:hanging="284"/>
        <w:rPr>
          <w:lang w:val="en-US"/>
        </w:rPr>
      </w:pPr>
      <w:r w:rsidRPr="001A5FF6">
        <w:rPr>
          <w:rStyle w:val="FootnoteReference"/>
        </w:rPr>
        <w:footnoteRef/>
      </w:r>
      <w:r w:rsidRPr="001A5FF6">
        <w:t xml:space="preserve"> </w:t>
      </w:r>
      <w:r w:rsidRPr="001A5FF6">
        <w:tab/>
      </w:r>
      <w:r w:rsidRPr="001A5FF6">
        <w:rPr>
          <w:i/>
          <w:lang w:val="en-US"/>
        </w:rPr>
        <w:t>Constitution Act 1975</w:t>
      </w:r>
      <w:r w:rsidRPr="001A5FF6">
        <w:rPr>
          <w:lang w:val="en-US"/>
        </w:rPr>
        <w:t>, s 87E(b).</w:t>
      </w:r>
    </w:p>
  </w:footnote>
  <w:footnote w:id="5">
    <w:p w:rsidRPr="001A5FF6" w:rsidR="0041075F" w:rsidP="000560BD" w:rsidRDefault="0041075F" w14:paraId="4C6F5636" w14:textId="77777777">
      <w:pPr>
        <w:pStyle w:val="FootnoteText"/>
        <w:ind w:left="284" w:hanging="284"/>
        <w:rPr>
          <w:lang w:val="en-US"/>
        </w:rPr>
      </w:pPr>
      <w:r w:rsidRPr="001A5FF6">
        <w:rPr>
          <w:rStyle w:val="FootnoteReference"/>
        </w:rPr>
        <w:footnoteRef/>
      </w:r>
      <w:r w:rsidRPr="001A5FF6">
        <w:t xml:space="preserve"> </w:t>
      </w:r>
      <w:r w:rsidRPr="001A5FF6">
        <w:tab/>
      </w:r>
      <w:r w:rsidRPr="001A5FF6">
        <w:rPr>
          <w:i/>
          <w:lang w:val="en-US"/>
        </w:rPr>
        <w:t>Constitution Act 1975</w:t>
      </w:r>
      <w:r w:rsidRPr="001A5FF6">
        <w:rPr>
          <w:lang w:val="en-US"/>
        </w:rPr>
        <w:t>, ss 50, 51.</w:t>
      </w:r>
    </w:p>
  </w:footnote>
  <w:footnote w:id="6">
    <w:p w:rsidR="00AE5F36" w:rsidRDefault="00AE5F36" w14:paraId="0A774759" w14:textId="5B3768FA">
      <w:pPr>
        <w:pStyle w:val="FootnoteText"/>
      </w:pPr>
      <w:r>
        <w:rPr>
          <w:rStyle w:val="FootnoteReference"/>
        </w:rPr>
        <w:footnoteRef/>
      </w:r>
      <w:r>
        <w:t xml:space="preserve"> This can be some Ministers or all Ministers. In Victoria, currently it is all Ministers. </w:t>
      </w:r>
    </w:p>
  </w:footnote>
  <w:footnote w:id="7">
    <w:p w:rsidRPr="001A5FF6" w:rsidR="0041075F" w:rsidP="000560BD" w:rsidRDefault="0041075F" w14:paraId="664B2FC1" w14:textId="77777777">
      <w:pPr>
        <w:rPr>
          <w:sz w:val="20"/>
          <w:szCs w:val="20"/>
          <w:lang w:val="en-US"/>
        </w:rPr>
      </w:pPr>
      <w:r w:rsidRPr="001A5FF6">
        <w:rPr>
          <w:rStyle w:val="FootnoteReference"/>
          <w:sz w:val="20"/>
          <w:szCs w:val="20"/>
        </w:rPr>
        <w:footnoteRef/>
      </w:r>
      <w:r w:rsidRPr="001A5FF6">
        <w:rPr>
          <w:sz w:val="20"/>
          <w:szCs w:val="20"/>
        </w:rPr>
        <w:t xml:space="preserve"> </w:t>
      </w:r>
      <w:r w:rsidRPr="000560BD">
        <w:rPr>
          <w:rFonts w:cs="Segoe UI"/>
          <w:sz w:val="20"/>
          <w:szCs w:val="20"/>
          <w:lang w:val="en-US"/>
        </w:rPr>
        <w:t>[If asked about relevant factors: Depends on whether these bodies are subject to Executive's direction and control and may be regarded as essentially acting as the Executive's alter ego in a particular field.  Relevant features include: composition (appointed by exec?), employment (staff employed by Secretary?), nature of functions (traditionally seen as responsibility of the State?), subject to Minister's power of direction.]</w:t>
      </w:r>
    </w:p>
  </w:footnote>
  <w:footnote w:id="8">
    <w:p w:rsidRPr="001A5FF6" w:rsidR="0041075F" w:rsidP="000560BD" w:rsidRDefault="0041075F" w14:paraId="6D73ECA8" w14:textId="77777777">
      <w:pPr>
        <w:pStyle w:val="FootnoteText"/>
        <w:ind w:left="284" w:hanging="284"/>
        <w:rPr>
          <w:lang w:val="en-US"/>
        </w:rPr>
      </w:pPr>
      <w:r w:rsidRPr="001A5FF6">
        <w:rPr>
          <w:rStyle w:val="FootnoteReference"/>
        </w:rPr>
        <w:footnoteRef/>
      </w:r>
      <w:r>
        <w:t xml:space="preserve"> </w:t>
      </w:r>
      <w:r w:rsidRPr="001A5FF6">
        <w:rPr>
          <w:i/>
          <w:lang w:val="en-US"/>
        </w:rPr>
        <w:t>Constitution</w:t>
      </w:r>
      <w:r w:rsidRPr="001A5FF6">
        <w:rPr>
          <w:lang w:val="en-US"/>
        </w:rPr>
        <w:t>, ss 106-108.</w:t>
      </w:r>
    </w:p>
  </w:footnote>
  <w:footnote w:id="9">
    <w:p w:rsidR="00227B5B" w:rsidRDefault="00227B5B" w14:paraId="024C8D00" w14:textId="73FD3234">
      <w:pPr>
        <w:pStyle w:val="FootnoteText"/>
      </w:pPr>
      <w:r>
        <w:rPr>
          <w:rStyle w:val="FootnoteReference"/>
        </w:rPr>
        <w:footnoteRef/>
      </w:r>
      <w:r>
        <w:t xml:space="preserve"> Under s 51, State parliaments can refer matters to the federal Parliament. </w:t>
      </w:r>
    </w:p>
  </w:footnote>
  <w:footnote w:id="10">
    <w:p w:rsidR="00227B5B" w:rsidRDefault="00227B5B" w14:paraId="51BC1667" w14:textId="3D1F1A56">
      <w:pPr>
        <w:pStyle w:val="FootnoteText"/>
      </w:pPr>
      <w:r>
        <w:rPr>
          <w:rStyle w:val="FootnoteReference"/>
        </w:rPr>
        <w:footnoteRef/>
      </w:r>
      <w:r>
        <w:t xml:space="preserve"> </w:t>
      </w:r>
      <w:r w:rsidRPr="00227B5B">
        <w:t xml:space="preserve">Some of the powers listed in </w:t>
      </w:r>
      <w:r w:rsidRPr="00B141AF">
        <w:rPr>
          <w:b/>
          <w:bCs/>
        </w:rPr>
        <w:t xml:space="preserve">section 51 </w:t>
      </w:r>
      <w:r w:rsidRPr="00227B5B">
        <w:t>are exclusive powers of the federal Parliament; that is, only the federal Parliament can make laws in these areas</w:t>
      </w:r>
      <w:r>
        <w:t xml:space="preserve"> (</w:t>
      </w:r>
      <w:proofErr w:type="spellStart"/>
      <w:r>
        <w:t>eg</w:t>
      </w:r>
      <w:proofErr w:type="spellEnd"/>
      <w:r>
        <w:t xml:space="preserve">, defence, payments to Australians, including pensions and Medicare, foreign policy, national census, currency, lighthouses, lightships, beacons and </w:t>
      </w:r>
      <w:r w:rsidR="00B141AF">
        <w:t>buoys</w:t>
      </w:r>
      <w:r>
        <w:t>, copyright, citizenship)</w:t>
      </w:r>
      <w:r w:rsidRPr="00227B5B">
        <w:t xml:space="preserve">. Some powers are shared with the state and territory parliaments. These powers are said to be concurrent. Exclusive powers of the federal Parliament are also included in </w:t>
      </w:r>
      <w:r w:rsidRPr="00B141AF">
        <w:rPr>
          <w:b/>
          <w:bCs/>
        </w:rPr>
        <w:t>sections 52</w:t>
      </w:r>
      <w:r>
        <w:t xml:space="preserve"> (the national capital, federal public service)</w:t>
      </w:r>
      <w:r w:rsidRPr="00227B5B">
        <w:t xml:space="preserve">, </w:t>
      </w:r>
      <w:r w:rsidRPr="00B141AF">
        <w:rPr>
          <w:b/>
          <w:bCs/>
        </w:rPr>
        <w:t>86 and 90</w:t>
      </w:r>
      <w:r>
        <w:t xml:space="preserve"> (collections of customs - taxes - on imported goods)</w:t>
      </w:r>
      <w:r w:rsidRPr="00227B5B">
        <w:t xml:space="preserve">, </w:t>
      </w:r>
      <w:r w:rsidRPr="00B141AF">
        <w:rPr>
          <w:b/>
          <w:bCs/>
        </w:rPr>
        <w:t>114 and 115</w:t>
      </w:r>
      <w:r w:rsidRPr="00227B5B">
        <w:t xml:space="preserve"> </w:t>
      </w:r>
      <w:r>
        <w:t xml:space="preserve">(defence and currency) </w:t>
      </w:r>
      <w:r w:rsidRPr="00227B5B">
        <w:t>and</w:t>
      </w:r>
      <w:r w:rsidRPr="00B141AF">
        <w:rPr>
          <w:b/>
          <w:bCs/>
        </w:rPr>
        <w:t xml:space="preserve"> 122</w:t>
      </w:r>
      <w:r>
        <w:t xml:space="preserve"> (laws for territories</w:t>
      </w:r>
      <w:r w:rsidR="00B141AF">
        <w:t>; though territories are self-governing</w:t>
      </w:r>
      <w:r>
        <w:t>)</w:t>
      </w:r>
      <w:r w:rsidRPr="00227B5B">
        <w:t>.</w:t>
      </w:r>
    </w:p>
  </w:footnote>
  <w:footnote w:id="11">
    <w:p w:rsidR="00B141AF" w:rsidRDefault="00B141AF" w14:paraId="07B1776C" w14:textId="4766E830">
      <w:pPr>
        <w:pStyle w:val="FootnoteText"/>
      </w:pPr>
      <w:r>
        <w:rPr>
          <w:rStyle w:val="FootnoteReference"/>
        </w:rPr>
        <w:footnoteRef/>
      </w:r>
      <w:r>
        <w:t xml:space="preserve"> Examples of concurrent powers are </w:t>
      </w:r>
      <w:r w:rsidRPr="00B141AF">
        <w:rPr>
          <w:b/>
          <w:bCs/>
        </w:rPr>
        <w:t>education</w:t>
      </w:r>
      <w:r>
        <w:t xml:space="preserve"> (federal - universities; state and territory - schools and teachers, vocational education), </w:t>
      </w:r>
      <w:r w:rsidRPr="00B141AF">
        <w:rPr>
          <w:b/>
          <w:bCs/>
        </w:rPr>
        <w:t>environment</w:t>
      </w:r>
      <w:r>
        <w:t xml:space="preserve"> (federal - internal treaties </w:t>
      </w:r>
      <w:proofErr w:type="spellStart"/>
      <w:r>
        <w:t>eg</w:t>
      </w:r>
      <w:proofErr w:type="spellEnd"/>
      <w:r>
        <w:t>, world heritage areas; state and territory - protection of natural environment, development approvals, waste disposal);</w:t>
      </w:r>
      <w:r w:rsidRPr="00B141AF">
        <w:rPr>
          <w:b/>
          <w:bCs/>
        </w:rPr>
        <w:t xml:space="preserve"> health </w:t>
      </w:r>
      <w:r>
        <w:t xml:space="preserve">(federal - payments to doctors and for pharmaceuticals; state and territories - hospitals); </w:t>
      </w:r>
      <w:r w:rsidRPr="00B141AF">
        <w:rPr>
          <w:b/>
          <w:bCs/>
        </w:rPr>
        <w:t>marriage and divorce</w:t>
      </w:r>
      <w:r>
        <w:t xml:space="preserve"> (federal - decides who can get married; state and territories - decides how marriages are registered); </w:t>
      </w:r>
      <w:r w:rsidRPr="00B141AF">
        <w:rPr>
          <w:b/>
          <w:bCs/>
        </w:rPr>
        <w:t>overseas trade</w:t>
      </w:r>
      <w:r>
        <w:t xml:space="preserve"> (federal - ratifies international trade agreements for the whole of Australia; state and territories - ratifies international trade agreements for that state or territory); </w:t>
      </w:r>
      <w:r w:rsidRPr="00B141AF">
        <w:rPr>
          <w:b/>
          <w:bCs/>
        </w:rPr>
        <w:t xml:space="preserve">taxation </w:t>
      </w:r>
      <w:r>
        <w:t>(federal - collects tax on income and company profits; state or territory - collects stamp duty, payroll tax, other small taxes).</w:t>
      </w:r>
    </w:p>
  </w:footnote>
  <w:footnote w:id="12">
    <w:p w:rsidR="00B141AF" w:rsidRDefault="00B141AF" w14:paraId="24977FAE" w14:textId="13A0AF99">
      <w:pPr>
        <w:pStyle w:val="FootnoteText"/>
      </w:pPr>
      <w:r>
        <w:rPr>
          <w:rStyle w:val="FootnoteReference"/>
        </w:rPr>
        <w:footnoteRef/>
      </w:r>
      <w:r>
        <w:t xml:space="preserve"> State laws relate to matters that are primarily of state interest such as schools, hospitals, roads and railways, public transport, utilities such as electricity and water supply, mining, agriculture, forests, community services, consumer affairs, police, prisons and ambulance services. </w:t>
      </w:r>
    </w:p>
  </w:footnote>
  <w:footnote w:id="13">
    <w:p w:rsidRPr="001A5FF6" w:rsidR="0041075F" w:rsidP="000560BD" w:rsidRDefault="0041075F" w14:paraId="134AD84E" w14:textId="77777777">
      <w:pPr>
        <w:pStyle w:val="FootnoteText"/>
        <w:ind w:left="284" w:hanging="284"/>
        <w:rPr>
          <w:rFonts w:cs="Segoe UI"/>
        </w:rPr>
      </w:pPr>
      <w:r w:rsidRPr="001A5FF6">
        <w:rPr>
          <w:rStyle w:val="FootnoteReference"/>
          <w:rFonts w:cs="Segoe UI"/>
        </w:rPr>
        <w:footnoteRef/>
      </w:r>
      <w:r w:rsidRPr="001A5FF6">
        <w:rPr>
          <w:rFonts w:cs="Segoe UI"/>
        </w:rPr>
        <w:t xml:space="preserve"> </w:t>
      </w:r>
      <w:r w:rsidRPr="001A5FF6">
        <w:rPr>
          <w:rFonts w:cs="Segoe UI"/>
        </w:rPr>
        <w:tab/>
      </w:r>
      <w:proofErr w:type="spellStart"/>
      <w:r w:rsidRPr="001A5FF6">
        <w:rPr>
          <w:rFonts w:cs="Segoe UI"/>
          <w:i/>
          <w:lang w:val="en-US"/>
        </w:rPr>
        <w:t>ACTV</w:t>
      </w:r>
      <w:proofErr w:type="spellEnd"/>
      <w:r w:rsidRPr="001A5FF6">
        <w:rPr>
          <w:rFonts w:cs="Segoe UI"/>
          <w:i/>
          <w:lang w:val="en-US"/>
        </w:rPr>
        <w:t xml:space="preserve"> v Commonwealth</w:t>
      </w:r>
      <w:r w:rsidRPr="001A5FF6">
        <w:rPr>
          <w:rFonts w:cs="Segoe UI"/>
          <w:lang w:val="en-US"/>
        </w:rPr>
        <w:t xml:space="preserve"> (1992) 177 CLR 106, 135 (Mason CJ); </w:t>
      </w:r>
      <w:r w:rsidRPr="001A5FF6">
        <w:rPr>
          <w:rFonts w:cs="Segoe UI"/>
          <w:i/>
          <w:lang w:val="en-US"/>
        </w:rPr>
        <w:t xml:space="preserve">New South Wales v Commonwealth </w:t>
      </w:r>
      <w:r w:rsidRPr="001A5FF6">
        <w:rPr>
          <w:rFonts w:cs="Segoe UI"/>
          <w:lang w:val="en-US"/>
        </w:rPr>
        <w:t xml:space="preserve">(Sea and Submerged Lands case) (1975) 135 CLR 337, 364-365 (Barwick CJ); </w:t>
      </w:r>
      <w:r w:rsidRPr="001A5FF6">
        <w:rPr>
          <w:rFonts w:cs="Segoe UI"/>
          <w:i/>
          <w:lang w:val="en-US"/>
        </w:rPr>
        <w:t xml:space="preserve">Williams </w:t>
      </w:r>
      <w:r w:rsidRPr="001A5FF6">
        <w:rPr>
          <w:rFonts w:cs="Segoe UI"/>
          <w:lang w:val="en-US"/>
        </w:rPr>
        <w:t>(2012) 248 CLR 156, [61] (French CJ).</w:t>
      </w:r>
    </w:p>
  </w:footnote>
  <w:footnote w:id="14">
    <w:p w:rsidRPr="001A5FF6" w:rsidR="0041075F" w:rsidP="000560BD" w:rsidRDefault="0041075F" w14:paraId="3958D1C6" w14:textId="77777777">
      <w:pPr>
        <w:pStyle w:val="FootnoteText"/>
        <w:ind w:left="284" w:hanging="284"/>
        <w:rPr>
          <w:rFonts w:cs="Segoe UI"/>
        </w:rPr>
      </w:pPr>
      <w:r w:rsidRPr="001A5FF6">
        <w:rPr>
          <w:rStyle w:val="FootnoteReference"/>
          <w:rFonts w:cs="Segoe UI"/>
        </w:rPr>
        <w:footnoteRef/>
      </w:r>
      <w:r w:rsidRPr="001A5FF6">
        <w:rPr>
          <w:rFonts w:cs="Segoe UI"/>
        </w:rPr>
        <w:t xml:space="preserve"> </w:t>
      </w:r>
      <w:r w:rsidRPr="001A5FF6">
        <w:rPr>
          <w:rFonts w:cs="Segoe UI"/>
        </w:rPr>
        <w:tab/>
      </w:r>
      <w:proofErr w:type="spellStart"/>
      <w:r w:rsidRPr="001A5FF6">
        <w:rPr>
          <w:rFonts w:cs="Segoe UI"/>
          <w:i/>
          <w:lang w:val="en-US"/>
        </w:rPr>
        <w:t>ACTV</w:t>
      </w:r>
      <w:proofErr w:type="spellEnd"/>
      <w:r w:rsidRPr="001A5FF6">
        <w:rPr>
          <w:rFonts w:cs="Segoe UI"/>
          <w:i/>
          <w:lang w:val="en-US"/>
        </w:rPr>
        <w:t xml:space="preserve"> v Commonwealth</w:t>
      </w:r>
      <w:r w:rsidRPr="001A5FF6">
        <w:rPr>
          <w:rFonts w:cs="Segoe UI"/>
          <w:lang w:val="en-US"/>
        </w:rPr>
        <w:t xml:space="preserve"> (1992) 177 CLR 106, 137 (Mason CJ).  That representative government is prescribed by the Constitution has been affirmed on various occasions by the High Court.  See, e.g., </w:t>
      </w:r>
      <w:r w:rsidRPr="001A5FF6">
        <w:rPr>
          <w:rFonts w:cs="Segoe UI"/>
          <w:i/>
          <w:lang w:val="en-US"/>
        </w:rPr>
        <w:t>Lange v Australian Broadcasting Corporation</w:t>
      </w:r>
      <w:r w:rsidRPr="001A5FF6">
        <w:rPr>
          <w:rFonts w:cs="Segoe UI"/>
          <w:lang w:val="en-US"/>
        </w:rPr>
        <w:t xml:space="preserve"> (1997) 189 CLR 520 and other cases concerning the implied freedom of political communication.</w:t>
      </w:r>
    </w:p>
  </w:footnote>
  <w:footnote w:id="15">
    <w:p w:rsidRPr="001A5FF6" w:rsidR="0041075F" w:rsidP="000560BD" w:rsidRDefault="0041075F" w14:paraId="1F745D91" w14:textId="77777777">
      <w:pPr>
        <w:pStyle w:val="FootnoteText"/>
        <w:ind w:left="284" w:hanging="284"/>
        <w:rPr>
          <w:lang w:val="en-US"/>
        </w:rPr>
      </w:pPr>
      <w:r w:rsidRPr="00DD56FC">
        <w:rPr>
          <w:rStyle w:val="FootnoteReference"/>
        </w:rPr>
        <w:footnoteRef/>
      </w:r>
      <w:r w:rsidRPr="00DD56FC">
        <w:t xml:space="preserve"> </w:t>
      </w:r>
      <w:bookmarkStart w:name="_Toc314168435" w:id="2"/>
      <w:r w:rsidRPr="00DD56FC">
        <w:tab/>
      </w:r>
      <w:r w:rsidRPr="00DD56FC">
        <w:rPr>
          <w:i/>
        </w:rPr>
        <w:t>Australian Communist Party v Commonwealth</w:t>
      </w:r>
      <w:r w:rsidRPr="00DD56FC">
        <w:t xml:space="preserve"> (1951) 83 CLR 1</w:t>
      </w:r>
      <w:bookmarkEnd w:id="2"/>
      <w:r w:rsidRPr="00DD56FC">
        <w:t>.</w:t>
      </w:r>
    </w:p>
  </w:footnote>
  <w:footnote w:id="16">
    <w:p w:rsidRPr="001A5FF6" w:rsidR="0041075F" w:rsidP="000560BD" w:rsidRDefault="0041075F" w14:paraId="4E3645D6" w14:textId="77777777">
      <w:pPr>
        <w:pStyle w:val="FootnoteText"/>
        <w:ind w:left="284" w:hanging="284"/>
        <w:rPr>
          <w:lang w:val="en-US"/>
        </w:rPr>
      </w:pPr>
      <w:r w:rsidRPr="001A5FF6">
        <w:rPr>
          <w:rStyle w:val="FootnoteReference"/>
        </w:rPr>
        <w:footnoteRef/>
      </w:r>
      <w:r w:rsidRPr="001A5FF6">
        <w:t xml:space="preserve"> </w:t>
      </w:r>
      <w:r w:rsidRPr="001A5FF6">
        <w:tab/>
      </w:r>
      <w:r w:rsidRPr="001A5FF6">
        <w:rPr>
          <w:lang w:val="en-US"/>
        </w:rPr>
        <w:t>The principal immunity is the freedom of parliamentary debates and proceedings from question and impeachment in the courts, the most significant effect of which is that members of Parliament cannot be sued or prosecuted for anything they say in debate in the houses.</w:t>
      </w:r>
    </w:p>
  </w:footnote>
  <w:footnote w:id="17">
    <w:p w:rsidRPr="0087294D" w:rsidR="0041075F" w:rsidRDefault="0041075F" w14:paraId="13220B7F" w14:textId="77777777">
      <w:pPr>
        <w:pStyle w:val="FootnoteText"/>
        <w:rPr>
          <w:i/>
        </w:rPr>
      </w:pPr>
      <w:r>
        <w:rPr>
          <w:rStyle w:val="FootnoteReference"/>
        </w:rPr>
        <w:footnoteRef/>
      </w:r>
      <w:r>
        <w:t xml:space="preserve"> </w:t>
      </w:r>
      <w:r>
        <w:rPr>
          <w:i/>
        </w:rPr>
        <w:t>Kable v Director of Public Prosecutions (NSW)</w:t>
      </w:r>
      <w:r w:rsidRPr="0087294D">
        <w:t xml:space="preserve"> (1996) 189 CLR 51</w:t>
      </w:r>
      <w:r>
        <w:t xml:space="preserve">; </w:t>
      </w:r>
      <w:r w:rsidR="00FC5459">
        <w:t>s 85 of the Victorian Constitution.</w:t>
      </w:r>
    </w:p>
  </w:footnote>
  <w:footnote w:id="18">
    <w:p w:rsidRPr="001A5FF6" w:rsidR="0041075F" w:rsidP="000560BD" w:rsidRDefault="0041075F" w14:paraId="1C1FB811" w14:textId="77777777">
      <w:pPr>
        <w:pStyle w:val="FootnoteText"/>
        <w:ind w:left="284" w:hanging="284"/>
        <w:rPr>
          <w:lang w:val="en-US"/>
        </w:rPr>
      </w:pPr>
      <w:r w:rsidRPr="001A5FF6">
        <w:rPr>
          <w:rStyle w:val="FootnoteReference"/>
        </w:rPr>
        <w:footnoteRef/>
      </w:r>
      <w:r w:rsidRPr="001A5FF6">
        <w:rPr>
          <w:i/>
        </w:rPr>
        <w:t xml:space="preserve"> </w:t>
      </w:r>
      <w:r w:rsidRPr="001A5FF6">
        <w:rPr>
          <w:i/>
        </w:rPr>
        <w:tab/>
      </w:r>
      <w:r w:rsidRPr="001A5FF6">
        <w:t xml:space="preserve">The High Court's jurisdiction to review decisions of Commonwealth officers in all matters in which certain remedies (mandamus, prohibition or an injunction) are sought cannot be taken away by the Commonwealth Parliament: </w:t>
      </w:r>
      <w:r w:rsidRPr="001A5FF6">
        <w:rPr>
          <w:i/>
        </w:rPr>
        <w:t xml:space="preserve">Plaintiff S157/2002 v Commonwealth </w:t>
      </w:r>
      <w:r w:rsidRPr="001A5FF6">
        <w:t>(2003) 211 CLR 476, [5] (Gleeson CJ); [103]-[104] (</w:t>
      </w:r>
      <w:proofErr w:type="spellStart"/>
      <w:r w:rsidRPr="001A5FF6">
        <w:t>Gaudron</w:t>
      </w:r>
      <w:proofErr w:type="spellEnd"/>
      <w:r w:rsidRPr="001A5FF6">
        <w:t xml:space="preserve">, McHugh, </w:t>
      </w:r>
      <w:proofErr w:type="spellStart"/>
      <w:r w:rsidRPr="001A5FF6">
        <w:t>Gummow</w:t>
      </w:r>
      <w:proofErr w:type="spellEnd"/>
      <w:r w:rsidRPr="001A5FF6">
        <w:t xml:space="preserve">, Kirby and Hayne JJ).  Similar protection is afforded to the judicial review jurisdiction of State Supreme Courts, by principles developed under Ch III of the Commonwealth Constitution which requires that there be a body fitting the description of the 'Supreme Court of a State': </w:t>
      </w:r>
      <w:r w:rsidRPr="001A5FF6">
        <w:rPr>
          <w:i/>
        </w:rPr>
        <w:t xml:space="preserve">Kirk v Industrial Commission of New South Wales </w:t>
      </w:r>
      <w:r w:rsidRPr="001A5FF6">
        <w:t>(2010) 239 CLR 531.</w:t>
      </w:r>
    </w:p>
  </w:footnote>
  <w:footnote w:id="19">
    <w:p w:rsidRPr="001A5FF6" w:rsidR="0041075F" w:rsidP="000560BD" w:rsidRDefault="0041075F" w14:paraId="07E52F1C" w14:textId="77777777">
      <w:pPr>
        <w:pStyle w:val="FootnoteText"/>
        <w:ind w:left="284" w:hanging="284"/>
        <w:rPr>
          <w:lang w:val="en-US"/>
        </w:rPr>
      </w:pPr>
      <w:r w:rsidRPr="001A5FF6">
        <w:rPr>
          <w:rStyle w:val="FootnoteReference"/>
        </w:rPr>
        <w:footnoteRef/>
      </w:r>
      <w:r w:rsidRPr="001A5FF6">
        <w:t xml:space="preserve"> </w:t>
      </w:r>
      <w:r w:rsidRPr="001A5FF6">
        <w:tab/>
      </w:r>
      <w:r w:rsidRPr="001A5FF6">
        <w:rPr>
          <w:lang w:val="en-US"/>
        </w:rPr>
        <w:t>See Code of Conduct, 2.2 in relation to the value of 'responsiveness'.</w:t>
      </w:r>
    </w:p>
  </w:footnote>
  <w:footnote w:id="20">
    <w:p w:rsidRPr="001A5FF6" w:rsidR="0041075F" w:rsidP="000560BD" w:rsidRDefault="0041075F" w14:paraId="7E4CEADB" w14:textId="5F1B6202">
      <w:pPr>
        <w:pStyle w:val="FootnoteText"/>
        <w:ind w:left="284" w:hanging="284"/>
        <w:rPr>
          <w:lang w:val="en-US"/>
        </w:rPr>
      </w:pPr>
      <w:r w:rsidRPr="001A5FF6">
        <w:rPr>
          <w:rStyle w:val="FootnoteReference"/>
        </w:rPr>
        <w:footnoteRef/>
      </w:r>
      <w:r w:rsidRPr="001A5FF6">
        <w:t xml:space="preserve"> </w:t>
      </w:r>
      <w:r w:rsidRPr="001A5FF6">
        <w:tab/>
      </w:r>
      <w:r w:rsidRPr="001A5FF6">
        <w:rPr>
          <w:lang w:val="en-US"/>
        </w:rPr>
        <w:t xml:space="preserve">See </w:t>
      </w:r>
      <w:r w:rsidRPr="001A5FF6">
        <w:rPr>
          <w:i/>
          <w:lang w:val="en-US"/>
        </w:rPr>
        <w:t>Code of Conduct</w:t>
      </w:r>
      <w:r w:rsidRPr="001A5FF6">
        <w:rPr>
          <w:lang w:val="en-US"/>
        </w:rPr>
        <w:t xml:space="preserve">, 3.5; </w:t>
      </w:r>
      <w:r w:rsidRPr="001A5FF6">
        <w:rPr>
          <w:i/>
          <w:lang w:val="en-US"/>
        </w:rPr>
        <w:t>Guidance for the Use of Social Media in the Victorian Public Sector</w:t>
      </w:r>
      <w:r w:rsidRPr="001A5FF6">
        <w:rPr>
          <w:lang w:val="en-US"/>
        </w:rPr>
        <w:t xml:space="preserve"> (available </w:t>
      </w:r>
      <w:hyperlink w:history="1" r:id="rId1">
        <w:r w:rsidRPr="001A5FF6">
          <w:rPr>
            <w:rStyle w:val="Hyperlink"/>
            <w:lang w:val="en-US"/>
          </w:rPr>
          <w:t>here</w:t>
        </w:r>
      </w:hyperlink>
      <w:r w:rsidRPr="001A5FF6">
        <w:rPr>
          <w:lang w:val="en-US"/>
        </w:rPr>
        <w:t xml:space="preserve">).  See also </w:t>
      </w:r>
      <w:r w:rsidRPr="001A5FF6">
        <w:rPr>
          <w:i/>
          <w:lang w:val="en-US"/>
        </w:rPr>
        <w:t>Constitution Act</w:t>
      </w:r>
      <w:r w:rsidRPr="001A5FF6">
        <w:rPr>
          <w:lang w:val="en-US"/>
        </w:rPr>
        <w:t>, s 95.</w:t>
      </w:r>
    </w:p>
  </w:footnote>
  <w:footnote w:id="21">
    <w:p w:rsidR="00AE5A51" w:rsidRDefault="00AE5A51" w14:paraId="67DAE1C5" w14:textId="666CB511">
      <w:pPr>
        <w:pStyle w:val="FootnoteText"/>
      </w:pPr>
      <w:r>
        <w:rPr>
          <w:rStyle w:val="FootnoteReference"/>
        </w:rPr>
        <w:footnoteRef/>
      </w:r>
      <w:r>
        <w:t xml:space="preserve"> </w:t>
      </w:r>
      <w:proofErr w:type="spellStart"/>
      <w:r>
        <w:t>VAGO</w:t>
      </w:r>
      <w:proofErr w:type="spellEnd"/>
      <w:r>
        <w:t xml:space="preserve">, 'Withdrawal from 2026 Commonwealth Games', March 2024, </w:t>
      </w:r>
      <w:hyperlink w:history="1" r:id="rId2">
        <w:r w:rsidRPr="00E8154A" w:rsidR="00A65ED7">
          <w:rPr>
            <w:rStyle w:val="Hyperlink"/>
          </w:rPr>
          <w:t>https://www.audit.vic.gov.au/report/withdrawal-2026-commonwealth-games?section</w:t>
        </w:r>
      </w:hyperlink>
      <w:r w:rsidRPr="00AE5A51">
        <w:t>=</w:t>
      </w:r>
      <w:r w:rsidR="00A65ED7">
        <w:t xml:space="preserve">. </w:t>
      </w:r>
    </w:p>
  </w:footnote>
  <w:footnote w:id="22">
    <w:p w:rsidR="00A65ED7" w:rsidRDefault="00A65ED7" w14:paraId="5314397A" w14:textId="7484AAED">
      <w:pPr>
        <w:pStyle w:val="FootnoteText"/>
      </w:pPr>
      <w:r>
        <w:rPr>
          <w:rStyle w:val="FootnoteReference"/>
        </w:rPr>
        <w:footnoteRef/>
      </w:r>
      <w:r>
        <w:t xml:space="preserve"> </w:t>
      </w:r>
      <w:proofErr w:type="spellStart"/>
      <w:r>
        <w:t>VAGO</w:t>
      </w:r>
      <w:proofErr w:type="spellEnd"/>
      <w:r>
        <w:t xml:space="preserve">, 'East West Link Project', December 2015, </w:t>
      </w:r>
      <w:hyperlink w:history="1" w:anchor="r1" r:id="rId3">
        <w:r w:rsidRPr="00E8154A">
          <w:rPr>
            <w:rStyle w:val="Hyperlink"/>
          </w:rPr>
          <w:t>https://www.audit.vic.gov.au/report/east-west-link-project?section=#r1</w:t>
        </w:r>
      </w:hyperlink>
      <w:r>
        <w:t xml:space="preserve">. </w:t>
      </w:r>
    </w:p>
  </w:footnote>
  <w:footnote w:id="23">
    <w:p w:rsidRPr="001A5FF6" w:rsidR="0041075F" w:rsidP="003C62E0" w:rsidRDefault="0041075F" w14:paraId="49EDE146" w14:textId="77777777">
      <w:pPr>
        <w:pStyle w:val="FootnoteText"/>
        <w:ind w:left="284" w:hanging="284"/>
        <w:rPr>
          <w:lang w:val="en-US"/>
        </w:rPr>
      </w:pPr>
      <w:r w:rsidRPr="001A5FF6">
        <w:rPr>
          <w:rStyle w:val="FootnoteReference"/>
        </w:rPr>
        <w:footnoteRef/>
      </w:r>
      <w:r w:rsidRPr="001A5FF6">
        <w:t xml:space="preserve"> </w:t>
      </w:r>
      <w:r w:rsidRPr="001A5FF6">
        <w:tab/>
      </w:r>
      <w:r w:rsidRPr="001A5FF6">
        <w:rPr>
          <w:lang w:val="en-US"/>
        </w:rPr>
        <w:t xml:space="preserve">See </w:t>
      </w:r>
      <w:r w:rsidRPr="001A5FF6">
        <w:rPr>
          <w:i/>
          <w:lang w:val="en-US"/>
        </w:rPr>
        <w:t>Code of Conduct</w:t>
      </w:r>
      <w:r w:rsidRPr="001A5FF6">
        <w:rPr>
          <w:lang w:val="en-US"/>
        </w:rPr>
        <w:t xml:space="preserve"> 3.8.</w:t>
      </w:r>
    </w:p>
  </w:footnote>
  <w:footnote w:id="24">
    <w:p w:rsidRPr="001A5FF6" w:rsidR="0041075F" w:rsidP="003C62E0" w:rsidRDefault="0041075F" w14:paraId="45E8201B" w14:textId="77777777">
      <w:pPr>
        <w:pStyle w:val="FootnoteText"/>
        <w:ind w:left="284" w:hanging="284"/>
        <w:rPr>
          <w:lang w:val="en-US"/>
        </w:rPr>
      </w:pPr>
      <w:r w:rsidRPr="001A5FF6">
        <w:rPr>
          <w:rStyle w:val="FootnoteReference"/>
        </w:rPr>
        <w:footnoteRef/>
      </w:r>
      <w:r w:rsidRPr="001A5FF6">
        <w:t xml:space="preserve"> </w:t>
      </w:r>
      <w:r w:rsidRPr="001A5FF6">
        <w:tab/>
      </w:r>
      <w:r w:rsidRPr="001A5FF6">
        <w:rPr>
          <w:i/>
          <w:lang w:val="en-US"/>
        </w:rPr>
        <w:t>Public Administration Act</w:t>
      </w:r>
      <w:r w:rsidRPr="001A5FF6">
        <w:rPr>
          <w:lang w:val="en-US"/>
        </w:rPr>
        <w:t>, s 32.</w:t>
      </w:r>
    </w:p>
  </w:footnote>
  <w:footnote w:id="25">
    <w:p w:rsidRPr="001A5FF6" w:rsidR="0041075F" w:rsidP="003C62E0" w:rsidRDefault="0041075F" w14:paraId="7524984D" w14:textId="77777777">
      <w:pPr>
        <w:pStyle w:val="FootnoteText"/>
        <w:ind w:left="284" w:hanging="284"/>
        <w:rPr>
          <w:lang w:val="en-US"/>
        </w:rPr>
      </w:pPr>
      <w:r w:rsidRPr="001A5FF6">
        <w:rPr>
          <w:rStyle w:val="FootnoteReference"/>
        </w:rPr>
        <w:footnoteRef/>
      </w:r>
      <w:r w:rsidRPr="001A5FF6">
        <w:t xml:space="preserve"> </w:t>
      </w:r>
      <w:r w:rsidRPr="001A5FF6">
        <w:rPr>
          <w:lang w:val="en-US"/>
        </w:rPr>
        <w:t>The Hon Marilyn Warren AC, 'Being a government lawyer', Government Lawyers Conference, 23 June 2017, 8.</w:t>
      </w:r>
    </w:p>
  </w:footnote>
  <w:footnote w:id="26">
    <w:p w:rsidRPr="001A5FF6" w:rsidR="0041075F" w:rsidP="003C62E0" w:rsidRDefault="0041075F" w14:paraId="17F3C2C7" w14:textId="77777777">
      <w:pPr>
        <w:pStyle w:val="FootnoteText"/>
        <w:ind w:left="284" w:hanging="284"/>
        <w:rPr>
          <w:lang w:val="en-US"/>
        </w:rPr>
      </w:pPr>
      <w:r w:rsidRPr="001A5FF6">
        <w:rPr>
          <w:rStyle w:val="FootnoteReference"/>
        </w:rPr>
        <w:footnoteRef/>
      </w:r>
      <w:r w:rsidRPr="001A5FF6">
        <w:t xml:space="preserve"> </w:t>
      </w:r>
      <w:r w:rsidRPr="001A5FF6">
        <w:rPr>
          <w:lang w:val="en-US"/>
        </w:rPr>
        <w:t>As above.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41075F" w:rsidP="00E70B71" w:rsidRDefault="002903BF" w14:paraId="2A4123E1" w14:textId="4DBF9F6B">
    <w:pPr>
      <w:pStyle w:val="Header"/>
      <w:framePr w:wrap="around" w:hAnchor="margin" w:vAnchor="text" w:xAlign="center" w:y="1"/>
      <w:rPr>
        <w:rStyle w:val="PageNumber"/>
      </w:rPr>
    </w:pPr>
    <w:r>
      <w:rPr>
        <w:noProof/>
      </w:rPr>
      <mc:AlternateContent>
        <mc:Choice Requires="wps">
          <w:drawing>
            <wp:anchor distT="0" distB="0" distL="0" distR="0" simplePos="0" relativeHeight="251670016" behindDoc="0" locked="0" layoutInCell="1" allowOverlap="1" wp14:anchorId="4B53A842" wp14:editId="4CB290C9">
              <wp:simplePos x="635" y="635"/>
              <wp:positionH relativeFrom="page">
                <wp:align>center</wp:align>
              </wp:positionH>
              <wp:positionV relativeFrom="page">
                <wp:align>top</wp:align>
              </wp:positionV>
              <wp:extent cx="443865" cy="443865"/>
              <wp:effectExtent l="0" t="0" r="4445" b="11430"/>
              <wp:wrapNone/>
              <wp:docPr id="104784410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2903BF" w:rsidR="002903BF" w:rsidP="002903BF" w:rsidRDefault="002903BF" w14:paraId="356A4F0D" w14:textId="4A676CD4">
                          <w:pPr>
                            <w:rPr>
                              <w:rFonts w:ascii="Calibri" w:hAnsi="Calibri" w:eastAsia="Calibri" w:cs="Calibri"/>
                              <w:noProof/>
                              <w:color w:val="A80000"/>
                              <w:sz w:val="28"/>
                              <w:szCs w:val="28"/>
                            </w:rPr>
                          </w:pPr>
                          <w:r w:rsidRPr="002903BF">
                            <w:rPr>
                              <w:rFonts w:ascii="Calibri" w:hAnsi="Calibri" w:eastAsia="Calibri" w:cs="Calibri"/>
                              <w:noProof/>
                              <w:color w:val="A8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52D17299">
            <v:shapetype id="_x0000_t202" coordsize="21600,21600" o:spt="202" path="m,l,21600r21600,l21600,xe" w14:anchorId="4B53A842">
              <v:stroke joinstyle="miter"/>
              <v:path gradientshapeok="t" o:connecttype="rect"/>
            </v:shapetype>
            <v:shape id="Text Box 2" style="position:absolute;margin-left:0;margin-top:0;width:34.95pt;height:34.95pt;z-index:251670016;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v:textbox style="mso-fit-shape-to-text:t" inset="0,15pt,0,0">
                <w:txbxContent>
                  <w:p w:rsidRPr="002903BF" w:rsidR="002903BF" w:rsidP="002903BF" w:rsidRDefault="002903BF" w14:paraId="171AAEBA" w14:textId="4A676CD4">
                    <w:pPr>
                      <w:rPr>
                        <w:rFonts w:ascii="Calibri" w:hAnsi="Calibri" w:eastAsia="Calibri" w:cs="Calibri"/>
                        <w:noProof/>
                        <w:color w:val="A80000"/>
                        <w:sz w:val="28"/>
                        <w:szCs w:val="28"/>
                      </w:rPr>
                    </w:pPr>
                    <w:r w:rsidRPr="002903BF">
                      <w:rPr>
                        <w:rFonts w:ascii="Calibri" w:hAnsi="Calibri" w:eastAsia="Calibri" w:cs="Calibri"/>
                        <w:noProof/>
                        <w:color w:val="A80000"/>
                        <w:sz w:val="28"/>
                        <w:szCs w:val="28"/>
                      </w:rPr>
                      <w:t>OFFICIAL</w:t>
                    </w:r>
                  </w:p>
                </w:txbxContent>
              </v:textbox>
              <w10:wrap anchorx="page" anchory="page"/>
            </v:shape>
          </w:pict>
        </mc:Fallback>
      </mc:AlternateContent>
    </w:r>
    <w:r w:rsidR="0041075F">
      <w:rPr>
        <w:rStyle w:val="PageNumber"/>
      </w:rPr>
      <w:fldChar w:fldCharType="begin"/>
    </w:r>
    <w:r w:rsidR="0041075F">
      <w:rPr>
        <w:rStyle w:val="PageNumber"/>
      </w:rPr>
      <w:instrText xml:space="preserve">PAGE  </w:instrText>
    </w:r>
    <w:r w:rsidR="0041075F">
      <w:rPr>
        <w:rStyle w:val="PageNumber"/>
      </w:rPr>
      <w:fldChar w:fldCharType="separate"/>
    </w:r>
    <w:r w:rsidR="0041075F">
      <w:rPr>
        <w:rStyle w:val="PageNumber"/>
        <w:noProof/>
      </w:rPr>
      <w:t>- 15 -</w:t>
    </w:r>
    <w:r w:rsidR="0041075F">
      <w:rPr>
        <w:rStyle w:val="PageNumber"/>
      </w:rPr>
      <w:fldChar w:fldCharType="end"/>
    </w:r>
  </w:p>
  <w:p w:rsidR="0041075F" w:rsidRDefault="0041075F" w14:paraId="200A48C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xmlns:a14="http://schemas.microsoft.com/office/drawing/2010/main" mc:Ignorable="w14 w15 w16se w16cid w16 w16cex w16sdtdh wp14">
  <w:p w:rsidRPr="009320F7" w:rsidR="0041075F" w:rsidP="009320F7" w:rsidRDefault="002903BF" w14:paraId="6ABC0ABF" w14:textId="5A222ECE">
    <w:pPr>
      <w:pStyle w:val="Header"/>
      <w:jc w:val="right"/>
      <w:rPr>
        <w:sz w:val="16"/>
        <w:szCs w:val="16"/>
      </w:rPr>
    </w:pPr>
    <w:r>
      <w:rPr>
        <w:noProof/>
        <w:sz w:val="16"/>
        <w:szCs w:val="16"/>
        <w:lang w:eastAsia="en-AU"/>
      </w:rPr>
      <mc:AlternateContent>
        <mc:Choice Requires="wps">
          <w:drawing>
            <wp:anchor distT="0" distB="0" distL="0" distR="0" simplePos="0" relativeHeight="251671040" behindDoc="0" locked="0" layoutInCell="1" allowOverlap="1" wp14:anchorId="6C6A7245" wp14:editId="476B62AF">
              <wp:simplePos x="901065" y="432435"/>
              <wp:positionH relativeFrom="page">
                <wp:align>center</wp:align>
              </wp:positionH>
              <wp:positionV relativeFrom="page">
                <wp:align>top</wp:align>
              </wp:positionV>
              <wp:extent cx="443865" cy="443865"/>
              <wp:effectExtent l="0" t="0" r="4445" b="11430"/>
              <wp:wrapNone/>
              <wp:docPr id="9684979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2903BF" w:rsidR="002903BF" w:rsidP="002903BF" w:rsidRDefault="002903BF" w14:paraId="0DA45675" w14:textId="74957A6D">
                          <w:pPr>
                            <w:rPr>
                              <w:rFonts w:ascii="Calibri" w:hAnsi="Calibri" w:eastAsia="Calibri" w:cs="Calibri"/>
                              <w:noProof/>
                              <w:color w:val="A80000"/>
                              <w:sz w:val="28"/>
                              <w:szCs w:val="28"/>
                            </w:rPr>
                          </w:pPr>
                          <w:r w:rsidRPr="002903BF">
                            <w:rPr>
                              <w:rFonts w:ascii="Calibri" w:hAnsi="Calibri" w:eastAsia="Calibri" w:cs="Calibri"/>
                              <w:noProof/>
                              <w:color w:val="A8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0D1B15BA">
            <v:shapetype id="_x0000_t202" coordsize="21600,21600" o:spt="202" path="m,l,21600r21600,l21600,xe" w14:anchorId="6C6A7245">
              <v:stroke joinstyle="miter"/>
              <v:path gradientshapeok="t" o:connecttype="rect"/>
            </v:shapetype>
            <v:shape id="Text Box 3" style="position:absolute;left:0;text-align:left;margin-left:0;margin-top:0;width:34.95pt;height:34.95pt;z-index:251671040;visibility:visible;mso-wrap-style:none;mso-wrap-distance-left:0;mso-wrap-distance-top:0;mso-wrap-distance-right:0;mso-wrap-distance-bottom:0;mso-position-horizontal:center;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v:textbox style="mso-fit-shape-to-text:t" inset="0,15pt,0,0">
                <w:txbxContent>
                  <w:p w:rsidRPr="002903BF" w:rsidR="002903BF" w:rsidP="002903BF" w:rsidRDefault="002903BF" w14:paraId="17D1F485" w14:textId="74957A6D">
                    <w:pPr>
                      <w:rPr>
                        <w:rFonts w:ascii="Calibri" w:hAnsi="Calibri" w:eastAsia="Calibri" w:cs="Calibri"/>
                        <w:noProof/>
                        <w:color w:val="A80000"/>
                        <w:sz w:val="28"/>
                        <w:szCs w:val="28"/>
                      </w:rPr>
                    </w:pPr>
                    <w:r w:rsidRPr="002903BF">
                      <w:rPr>
                        <w:rFonts w:ascii="Calibri" w:hAnsi="Calibri" w:eastAsia="Calibri" w:cs="Calibri"/>
                        <w:noProof/>
                        <w:color w:val="A80000"/>
                        <w:sz w:val="28"/>
                        <w:szCs w:val="28"/>
                      </w:rPr>
                      <w:t>OFFICIAL</w:t>
                    </w:r>
                  </w:p>
                </w:txbxContent>
              </v:textbox>
              <w10:wrap anchorx="page" anchory="page"/>
            </v:shape>
          </w:pict>
        </mc:Fallback>
      </mc:AlternateContent>
    </w:r>
    <w:r w:rsidR="0041075F">
      <w:rPr>
        <w:noProof/>
        <w:sz w:val="16"/>
        <w:szCs w:val="16"/>
        <w:lang w:eastAsia="en-AU"/>
      </w:rPr>
      <w:drawing>
        <wp:anchor distT="0" distB="0" distL="114300" distR="114300" simplePos="0" relativeHeight="251667968" behindDoc="0" locked="0" layoutInCell="1" allowOverlap="1" wp14:anchorId="6A34B963" wp14:editId="03B90D45">
          <wp:simplePos x="0" y="0"/>
          <wp:positionH relativeFrom="column">
            <wp:posOffset>-988060</wp:posOffset>
          </wp:positionH>
          <wp:positionV relativeFrom="paragraph">
            <wp:posOffset>-422275</wp:posOffset>
          </wp:positionV>
          <wp:extent cx="7650480" cy="219075"/>
          <wp:effectExtent l="0" t="0" r="0" b="0"/>
          <wp:wrapTopAndBottom/>
          <wp:docPr id="30" name="Picture 30" descr="Thin Header_05cmX2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n Header_05cmX20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0480" cy="219075"/>
                  </a:xfrm>
                  <a:prstGeom prst="rect">
                    <a:avLst/>
                  </a:prstGeom>
                  <a:noFill/>
                </pic:spPr>
              </pic:pic>
            </a:graphicData>
          </a:graphic>
          <wp14:sizeRelH relativeFrom="page">
            <wp14:pctWidth>0</wp14:pctWidth>
          </wp14:sizeRelH>
          <wp14:sizeRelV relativeFrom="page">
            <wp14:pctHeight>0</wp14:pctHeight>
          </wp14:sizeRelV>
        </wp:anchor>
      </w:drawing>
    </w:r>
    <w:r w:rsidRPr="009320F7" w:rsidR="0041075F">
      <w:rPr>
        <w:sz w:val="16"/>
        <w:szCs w:val="16"/>
      </w:rPr>
      <w:t xml:space="preserve">Page </w:t>
    </w:r>
    <w:r w:rsidR="0041075F">
      <w:rPr>
        <w:sz w:val="16"/>
        <w:szCs w:val="16"/>
      </w:rPr>
      <w:fldChar w:fldCharType="begin"/>
    </w:r>
    <w:r w:rsidR="0041075F">
      <w:rPr>
        <w:sz w:val="16"/>
        <w:szCs w:val="16"/>
      </w:rPr>
      <w:instrText xml:space="preserve"> PAGE  \* Arabic  \* MERGEFORMAT </w:instrText>
    </w:r>
    <w:r w:rsidR="0041075F">
      <w:rPr>
        <w:sz w:val="16"/>
        <w:szCs w:val="16"/>
      </w:rPr>
      <w:fldChar w:fldCharType="separate"/>
    </w:r>
    <w:r w:rsidR="00350143">
      <w:rPr>
        <w:noProof/>
        <w:sz w:val="16"/>
        <w:szCs w:val="16"/>
      </w:rPr>
      <w:t>19</w:t>
    </w:r>
    <w:r w:rsidR="0041075F">
      <w:rPr>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xmlns:a14="http://schemas.microsoft.com/office/drawing/2010/main" mc:Ignorable="w14 w15 w16se w16cid w16 w16cex w16sdtdh wp14">
  <w:p w:rsidR="0041075F" w:rsidP="00E80966" w:rsidRDefault="002903BF" w14:paraId="5B2B0A5E" w14:textId="0D284555">
    <w:pPr>
      <w:pStyle w:val="Header"/>
      <w:spacing w:after="0"/>
    </w:pPr>
    <w:r>
      <w:rPr>
        <w:noProof/>
        <w:lang w:eastAsia="en-AU"/>
      </w:rPr>
      <mc:AlternateContent>
        <mc:Choice Requires="wps">
          <w:drawing>
            <wp:anchor distT="0" distB="0" distL="0" distR="0" simplePos="0" relativeHeight="251668992" behindDoc="0" locked="0" layoutInCell="1" allowOverlap="1" wp14:anchorId="5CF88686" wp14:editId="53D157FD">
              <wp:simplePos x="898543" y="433415"/>
              <wp:positionH relativeFrom="page">
                <wp:align>center</wp:align>
              </wp:positionH>
              <wp:positionV relativeFrom="page">
                <wp:align>top</wp:align>
              </wp:positionV>
              <wp:extent cx="443865" cy="443865"/>
              <wp:effectExtent l="0" t="0" r="4445" b="11430"/>
              <wp:wrapNone/>
              <wp:docPr id="17717423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2903BF" w:rsidR="002903BF" w:rsidP="002903BF" w:rsidRDefault="002903BF" w14:paraId="11A9785F" w14:textId="2D7B9374">
                          <w:pPr>
                            <w:rPr>
                              <w:rFonts w:ascii="Calibri" w:hAnsi="Calibri" w:eastAsia="Calibri" w:cs="Calibri"/>
                              <w:noProof/>
                              <w:color w:val="A80000"/>
                              <w:sz w:val="28"/>
                              <w:szCs w:val="28"/>
                            </w:rPr>
                          </w:pPr>
                          <w:r w:rsidRPr="002903BF">
                            <w:rPr>
                              <w:rFonts w:ascii="Calibri" w:hAnsi="Calibri" w:eastAsia="Calibri" w:cs="Calibri"/>
                              <w:noProof/>
                              <w:color w:val="A8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306E8CFC">
            <v:shapetype id="_x0000_t202" coordsize="21600,21600" o:spt="202" path="m,l,21600r21600,l21600,xe" w14:anchorId="5CF88686">
              <v:stroke joinstyle="miter"/>
              <v:path gradientshapeok="t" o:connecttype="rect"/>
            </v:shapetype>
            <v:shape id="Text Box 1" style="position:absolute;margin-left:0;margin-top:0;width:34.95pt;height:34.95pt;z-index:251668992;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v:textbox style="mso-fit-shape-to-text:t" inset="0,15pt,0,0">
                <w:txbxContent>
                  <w:p w:rsidRPr="002903BF" w:rsidR="002903BF" w:rsidP="002903BF" w:rsidRDefault="002903BF" w14:paraId="08CE8BEA" w14:textId="2D7B9374">
                    <w:pPr>
                      <w:rPr>
                        <w:rFonts w:ascii="Calibri" w:hAnsi="Calibri" w:eastAsia="Calibri" w:cs="Calibri"/>
                        <w:noProof/>
                        <w:color w:val="A80000"/>
                        <w:sz w:val="28"/>
                        <w:szCs w:val="28"/>
                      </w:rPr>
                    </w:pPr>
                    <w:r w:rsidRPr="002903BF">
                      <w:rPr>
                        <w:rFonts w:ascii="Calibri" w:hAnsi="Calibri" w:eastAsia="Calibri" w:cs="Calibri"/>
                        <w:noProof/>
                        <w:color w:val="A80000"/>
                        <w:sz w:val="28"/>
                        <w:szCs w:val="28"/>
                      </w:rPr>
                      <w:t>OFFICIAL</w:t>
                    </w:r>
                  </w:p>
                </w:txbxContent>
              </v:textbox>
              <w10:wrap anchorx="page" anchory="page"/>
            </v:shape>
          </w:pict>
        </mc:Fallback>
      </mc:AlternateContent>
    </w:r>
    <w:r w:rsidR="0041075F">
      <w:rPr>
        <w:noProof/>
        <w:lang w:eastAsia="en-AU"/>
      </w:rPr>
      <w:drawing>
        <wp:anchor distT="0" distB="0" distL="114300" distR="114300" simplePos="0" relativeHeight="251663872" behindDoc="0" locked="0" layoutInCell="1" allowOverlap="1" wp14:anchorId="0E4DD132" wp14:editId="5A5F2801">
          <wp:simplePos x="0" y="0"/>
          <wp:positionH relativeFrom="column">
            <wp:posOffset>-900430</wp:posOffset>
          </wp:positionH>
          <wp:positionV relativeFrom="paragraph">
            <wp:posOffset>-431800</wp:posOffset>
          </wp:positionV>
          <wp:extent cx="7562850" cy="219075"/>
          <wp:effectExtent l="0" t="0" r="0" b="0"/>
          <wp:wrapTopAndBottom/>
          <wp:docPr id="32" name="Picture 32" descr="Thin Header_05cmX2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n Header_05cmX20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219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70DFE"/>
    <w:multiLevelType w:val="multilevel"/>
    <w:tmpl w:val="648CDB7C"/>
    <w:styleLink w:val="LDStandardList"/>
    <w:lvl w:ilvl="0">
      <w:start w:val="1"/>
      <w:numFmt w:val="none"/>
      <w:pStyle w:val="LDStandard1"/>
      <w:suff w:val="nothing"/>
      <w:lvlText w:val=""/>
      <w:lvlJc w:val="left"/>
      <w:pPr>
        <w:ind w:left="0" w:firstLine="0"/>
      </w:pPr>
      <w:rPr>
        <w:rFonts w:hint="default"/>
      </w:rPr>
    </w:lvl>
    <w:lvl w:ilvl="1">
      <w:start w:val="1"/>
      <w:numFmt w:val="decimal"/>
      <w:pStyle w:val="LDStandard2"/>
      <w:lvlText w:val="%2."/>
      <w:lvlJc w:val="left"/>
      <w:pPr>
        <w:tabs>
          <w:tab w:val="num" w:pos="851"/>
        </w:tabs>
        <w:ind w:left="851" w:hanging="851"/>
      </w:pPr>
      <w:rPr>
        <w:rFonts w:hint="default"/>
      </w:rPr>
    </w:lvl>
    <w:lvl w:ilvl="2">
      <w:start w:val="1"/>
      <w:numFmt w:val="decimal"/>
      <w:pStyle w:val="LDStandard3"/>
      <w:lvlText w:val="%2.%3"/>
      <w:lvlJc w:val="left"/>
      <w:pPr>
        <w:tabs>
          <w:tab w:val="num" w:pos="1701"/>
        </w:tabs>
        <w:ind w:left="1701" w:hanging="850"/>
      </w:pPr>
      <w:rPr>
        <w:rFonts w:hint="default"/>
      </w:rPr>
    </w:lvl>
    <w:lvl w:ilvl="3">
      <w:start w:val="1"/>
      <w:numFmt w:val="lowerLetter"/>
      <w:pStyle w:val="LDStandard4"/>
      <w:lvlText w:val="(%4)"/>
      <w:lvlJc w:val="left"/>
      <w:pPr>
        <w:tabs>
          <w:tab w:val="num" w:pos="2552"/>
        </w:tabs>
        <w:ind w:left="2552" w:hanging="851"/>
      </w:pPr>
      <w:rPr>
        <w:rFonts w:hint="default"/>
      </w:rPr>
    </w:lvl>
    <w:lvl w:ilvl="4">
      <w:start w:val="1"/>
      <w:numFmt w:val="lowerRoman"/>
      <w:pStyle w:val="LDStandard5"/>
      <w:lvlText w:val="(%5)"/>
      <w:lvlJc w:val="left"/>
      <w:pPr>
        <w:tabs>
          <w:tab w:val="num" w:pos="3402"/>
        </w:tabs>
        <w:ind w:left="3402" w:hanging="850"/>
      </w:pPr>
      <w:rPr>
        <w:rFonts w:hint="default"/>
      </w:rPr>
    </w:lvl>
    <w:lvl w:ilvl="5">
      <w:start w:val="1"/>
      <w:numFmt w:val="upperLetter"/>
      <w:pStyle w:val="LDStandard6"/>
      <w:lvlText w:val="(%6)"/>
      <w:lvlJc w:val="left"/>
      <w:pPr>
        <w:tabs>
          <w:tab w:val="num" w:pos="4253"/>
        </w:tabs>
        <w:ind w:left="4253" w:hanging="851"/>
      </w:pPr>
      <w:rPr>
        <w:rFonts w:hint="default"/>
      </w:rPr>
    </w:lvl>
    <w:lvl w:ilvl="6">
      <w:start w:val="1"/>
      <w:numFmt w:val="upperRoman"/>
      <w:pStyle w:val="LDStandard7"/>
      <w:lvlText w:val="(%7)"/>
      <w:lvlJc w:val="left"/>
      <w:pPr>
        <w:tabs>
          <w:tab w:val="num" w:pos="5103"/>
        </w:tabs>
        <w:ind w:left="5103" w:hanging="85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A4B12FB"/>
    <w:multiLevelType w:val="hybridMultilevel"/>
    <w:tmpl w:val="43929036"/>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146F090B"/>
    <w:multiLevelType w:val="multilevel"/>
    <w:tmpl w:val="5DB2EAEA"/>
    <w:styleLink w:val="VGSOStandardBullets"/>
    <w:lvl w:ilvl="0">
      <w:start w:val="1"/>
      <w:numFmt w:val="bullet"/>
      <w:pStyle w:val="LDStandardBulletedList"/>
      <w:lvlText w:val=""/>
      <w:lvlJc w:val="left"/>
      <w:pPr>
        <w:ind w:left="851" w:hanging="851"/>
      </w:pPr>
      <w:rPr>
        <w:rFonts w:hint="default" w:ascii="Symbol" w:hAnsi="Symbol"/>
        <w:color w:val="auto"/>
      </w:rPr>
    </w:lvl>
    <w:lvl w:ilvl="1">
      <w:start w:val="1"/>
      <w:numFmt w:val="bullet"/>
      <w:pStyle w:val="LDStandardBulletedList1"/>
      <w:lvlText w:val=""/>
      <w:lvlJc w:val="left"/>
      <w:pPr>
        <w:ind w:left="1702" w:hanging="851"/>
      </w:pPr>
      <w:rPr>
        <w:rFonts w:hint="default" w:ascii="Symbol" w:hAnsi="Symbol"/>
        <w:color w:val="auto"/>
      </w:rPr>
    </w:lvl>
    <w:lvl w:ilvl="2">
      <w:start w:val="1"/>
      <w:numFmt w:val="bullet"/>
      <w:pStyle w:val="LDStandardBulletedList2"/>
      <w:lvlText w:val=""/>
      <w:lvlJc w:val="left"/>
      <w:pPr>
        <w:ind w:left="2553" w:hanging="851"/>
      </w:pPr>
      <w:rPr>
        <w:rFonts w:hint="default" w:ascii="Symbol" w:hAnsi="Symbol"/>
        <w:color w:val="auto"/>
      </w:rPr>
    </w:lvl>
    <w:lvl w:ilvl="3">
      <w:start w:val="1"/>
      <w:numFmt w:val="bullet"/>
      <w:pStyle w:val="LDStandardBulletedList3"/>
      <w:lvlText w:val=""/>
      <w:lvlJc w:val="left"/>
      <w:pPr>
        <w:ind w:left="3404" w:hanging="851"/>
      </w:pPr>
      <w:rPr>
        <w:rFonts w:hint="default" w:ascii="Symbol" w:hAnsi="Symbol"/>
        <w:color w:val="auto"/>
      </w:rPr>
    </w:lvl>
    <w:lvl w:ilvl="4">
      <w:start w:val="1"/>
      <w:numFmt w:val="bullet"/>
      <w:pStyle w:val="LDStandardBulletedList4"/>
      <w:lvlText w:val=""/>
      <w:lvlJc w:val="left"/>
      <w:pPr>
        <w:ind w:left="4255" w:hanging="851"/>
      </w:pPr>
      <w:rPr>
        <w:rFonts w:hint="default" w:ascii="Symbol" w:hAnsi="Symbol"/>
        <w:color w:val="auto"/>
      </w:rPr>
    </w:lvl>
    <w:lvl w:ilvl="5">
      <w:start w:val="1"/>
      <w:numFmt w:val="bullet"/>
      <w:pStyle w:val="LDStandardBulletedList5"/>
      <w:lvlText w:val=""/>
      <w:lvlJc w:val="left"/>
      <w:pPr>
        <w:ind w:left="5103" w:hanging="848"/>
      </w:pPr>
      <w:rPr>
        <w:rFonts w:hint="default" w:ascii="Symbol" w:hAnsi="Symbol"/>
        <w:color w:val="auto"/>
      </w:rPr>
    </w:lvl>
    <w:lvl w:ilvl="6">
      <w:start w:val="1"/>
      <w:numFmt w:val="decimal"/>
      <w:lvlText w:val="%7."/>
      <w:lvlJc w:val="left"/>
      <w:pPr>
        <w:ind w:left="5957" w:hanging="851"/>
      </w:pPr>
      <w:rPr>
        <w:rFonts w:hint="default"/>
      </w:rPr>
    </w:lvl>
    <w:lvl w:ilvl="7">
      <w:start w:val="1"/>
      <w:numFmt w:val="lowerLetter"/>
      <w:lvlText w:val="%8."/>
      <w:lvlJc w:val="left"/>
      <w:pPr>
        <w:ind w:left="6808" w:hanging="851"/>
      </w:pPr>
      <w:rPr>
        <w:rFonts w:hint="default"/>
      </w:rPr>
    </w:lvl>
    <w:lvl w:ilvl="8">
      <w:start w:val="1"/>
      <w:numFmt w:val="lowerRoman"/>
      <w:lvlText w:val="%9."/>
      <w:lvlJc w:val="left"/>
      <w:pPr>
        <w:ind w:left="7659" w:hanging="851"/>
      </w:pPr>
      <w:rPr>
        <w:rFonts w:hint="default"/>
      </w:rPr>
    </w:lvl>
  </w:abstractNum>
  <w:abstractNum w:abstractNumId="3" w15:restartNumberingAfterBreak="0">
    <w:nsid w:val="1CFF240E"/>
    <w:multiLevelType w:val="multilevel"/>
    <w:tmpl w:val="267264DA"/>
    <w:styleLink w:val="ListBullets"/>
    <w:lvl w:ilvl="0">
      <w:start w:val="1"/>
      <w:numFmt w:val="bullet"/>
      <w:pStyle w:val="VGSOListBul"/>
      <w:lvlText w:val=""/>
      <w:lvlJc w:val="left"/>
      <w:pPr>
        <w:ind w:left="851" w:hanging="851"/>
      </w:pPr>
      <w:rPr>
        <w:rFonts w:hint="default" w:ascii="Symbol" w:hAnsi="Symbol"/>
        <w:color w:val="auto"/>
      </w:rPr>
    </w:lvl>
    <w:lvl w:ilvl="1">
      <w:start w:val="1"/>
      <w:numFmt w:val="bullet"/>
      <w:lvlText w:val=""/>
      <w:lvlJc w:val="left"/>
      <w:pPr>
        <w:ind w:left="1702" w:hanging="851"/>
      </w:pPr>
      <w:rPr>
        <w:rFonts w:hint="default" w:ascii="Symbol" w:hAnsi="Symbol"/>
        <w:color w:val="auto"/>
      </w:rPr>
    </w:lvl>
    <w:lvl w:ilvl="2">
      <w:start w:val="1"/>
      <w:numFmt w:val="bullet"/>
      <w:lvlText w:val=""/>
      <w:lvlJc w:val="left"/>
      <w:pPr>
        <w:ind w:left="2553" w:hanging="851"/>
      </w:pPr>
      <w:rPr>
        <w:rFonts w:hint="default" w:ascii="Symbol" w:hAnsi="Symbol"/>
        <w:color w:val="auto"/>
      </w:rPr>
    </w:lvl>
    <w:lvl w:ilvl="3">
      <w:start w:val="1"/>
      <w:numFmt w:val="bullet"/>
      <w:lvlText w:val=""/>
      <w:lvlJc w:val="left"/>
      <w:pPr>
        <w:ind w:left="3404" w:hanging="851"/>
      </w:pPr>
      <w:rPr>
        <w:rFonts w:hint="default" w:ascii="Symbol" w:hAnsi="Symbol"/>
        <w:color w:val="auto"/>
      </w:rPr>
    </w:lvl>
    <w:lvl w:ilvl="4">
      <w:start w:val="1"/>
      <w:numFmt w:val="bullet"/>
      <w:lvlText w:val=""/>
      <w:lvlJc w:val="left"/>
      <w:pPr>
        <w:ind w:left="4255" w:hanging="851"/>
      </w:pPr>
      <w:rPr>
        <w:rFonts w:hint="default" w:ascii="Symbol" w:hAnsi="Symbol"/>
        <w:color w:val="auto"/>
      </w:rPr>
    </w:lvl>
    <w:lvl w:ilvl="5">
      <w:start w:val="1"/>
      <w:numFmt w:val="bullet"/>
      <w:lvlText w:val=""/>
      <w:lvlJc w:val="left"/>
      <w:pPr>
        <w:ind w:left="5106" w:hanging="851"/>
      </w:pPr>
      <w:rPr>
        <w:rFonts w:hint="default" w:ascii="Symbol" w:hAnsi="Symbol"/>
        <w:color w:val="auto"/>
      </w:rPr>
    </w:lvl>
    <w:lvl w:ilvl="6">
      <w:start w:val="1"/>
      <w:numFmt w:val="bullet"/>
      <w:lvlText w:val=""/>
      <w:lvlJc w:val="left"/>
      <w:pPr>
        <w:ind w:left="5957" w:hanging="851"/>
      </w:pPr>
      <w:rPr>
        <w:rFonts w:hint="default" w:ascii="Symbol" w:hAnsi="Symbol"/>
        <w:color w:val="auto"/>
      </w:rPr>
    </w:lvl>
    <w:lvl w:ilvl="7">
      <w:start w:val="1"/>
      <w:numFmt w:val="bullet"/>
      <w:lvlText w:val=""/>
      <w:lvlJc w:val="left"/>
      <w:pPr>
        <w:ind w:left="6808" w:hanging="851"/>
      </w:pPr>
      <w:rPr>
        <w:rFonts w:hint="default" w:ascii="Symbol" w:hAnsi="Symbol"/>
        <w:color w:val="auto"/>
      </w:rPr>
    </w:lvl>
    <w:lvl w:ilvl="8">
      <w:start w:val="1"/>
      <w:numFmt w:val="bullet"/>
      <w:lvlText w:val=""/>
      <w:lvlJc w:val="left"/>
      <w:pPr>
        <w:ind w:left="7659" w:hanging="851"/>
      </w:pPr>
      <w:rPr>
        <w:rFonts w:hint="default" w:ascii="Symbol" w:hAnsi="Symbol"/>
        <w:color w:val="auto"/>
      </w:rPr>
    </w:lvl>
  </w:abstractNum>
  <w:abstractNum w:abstractNumId="4" w15:restartNumberingAfterBreak="0">
    <w:nsid w:val="24674547"/>
    <w:multiLevelType w:val="hybridMultilevel"/>
    <w:tmpl w:val="FEFCD5A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28E80E6D"/>
    <w:multiLevelType w:val="multilevel"/>
    <w:tmpl w:val="9C4C81AE"/>
    <w:numStyleLink w:val="ListNumbering"/>
  </w:abstractNum>
  <w:abstractNum w:abstractNumId="6" w15:restartNumberingAfterBreak="0">
    <w:nsid w:val="2DDA4443"/>
    <w:multiLevelType w:val="hybridMultilevel"/>
    <w:tmpl w:val="192278D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344B719A"/>
    <w:multiLevelType w:val="multilevel"/>
    <w:tmpl w:val="EDCEBEC0"/>
    <w:styleLink w:val="EnclosureNumbering"/>
    <w:lvl w:ilvl="0">
      <w:start w:val="1"/>
      <w:numFmt w:val="decimal"/>
      <w:pStyle w:val="Enclosure"/>
      <w:lvlText w:val="%1."/>
      <w:lvlJc w:val="left"/>
      <w:pPr>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upp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upperLetter"/>
      <w:lvlText w:val="%8)"/>
      <w:lvlJc w:val="left"/>
      <w:pPr>
        <w:ind w:left="2880" w:hanging="360"/>
      </w:pPr>
      <w:rPr>
        <w:rFonts w:hint="default"/>
      </w:rPr>
    </w:lvl>
    <w:lvl w:ilvl="8">
      <w:start w:val="1"/>
      <w:numFmt w:val="upperRoman"/>
      <w:lvlText w:val="%9)"/>
      <w:lvlJc w:val="left"/>
      <w:pPr>
        <w:ind w:left="3240" w:hanging="360"/>
      </w:pPr>
      <w:rPr>
        <w:rFonts w:hint="default"/>
      </w:rPr>
    </w:lvl>
  </w:abstractNum>
  <w:abstractNum w:abstractNumId="8" w15:restartNumberingAfterBreak="0">
    <w:nsid w:val="37974925"/>
    <w:multiLevelType w:val="hybridMultilevel"/>
    <w:tmpl w:val="BB1A6F5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3E840011"/>
    <w:multiLevelType w:val="multilevel"/>
    <w:tmpl w:val="267264DA"/>
    <w:numStyleLink w:val="ListBullets"/>
  </w:abstractNum>
  <w:abstractNum w:abstractNumId="10" w15:restartNumberingAfterBreak="0">
    <w:nsid w:val="5093568E"/>
    <w:multiLevelType w:val="hybridMultilevel"/>
    <w:tmpl w:val="BF92BD1C"/>
    <w:lvl w:ilvl="0" w:tplc="0C090001">
      <w:start w:val="1"/>
      <w:numFmt w:val="bullet"/>
      <w:lvlText w:val=""/>
      <w:lvlJc w:val="left"/>
      <w:pPr>
        <w:ind w:left="780" w:hanging="360"/>
      </w:pPr>
      <w:rPr>
        <w:rFonts w:hint="default" w:ascii="Symbol" w:hAnsi="Symbol"/>
      </w:rPr>
    </w:lvl>
    <w:lvl w:ilvl="1" w:tplc="0C090003" w:tentative="1">
      <w:start w:val="1"/>
      <w:numFmt w:val="bullet"/>
      <w:lvlText w:val="o"/>
      <w:lvlJc w:val="left"/>
      <w:pPr>
        <w:ind w:left="1500" w:hanging="360"/>
      </w:pPr>
      <w:rPr>
        <w:rFonts w:hint="default" w:ascii="Courier New" w:hAnsi="Courier New" w:cs="Courier New"/>
      </w:rPr>
    </w:lvl>
    <w:lvl w:ilvl="2" w:tplc="0C090005" w:tentative="1">
      <w:start w:val="1"/>
      <w:numFmt w:val="bullet"/>
      <w:lvlText w:val=""/>
      <w:lvlJc w:val="left"/>
      <w:pPr>
        <w:ind w:left="2220" w:hanging="360"/>
      </w:pPr>
      <w:rPr>
        <w:rFonts w:hint="default" w:ascii="Wingdings" w:hAnsi="Wingdings"/>
      </w:rPr>
    </w:lvl>
    <w:lvl w:ilvl="3" w:tplc="0C090001" w:tentative="1">
      <w:start w:val="1"/>
      <w:numFmt w:val="bullet"/>
      <w:lvlText w:val=""/>
      <w:lvlJc w:val="left"/>
      <w:pPr>
        <w:ind w:left="2940" w:hanging="360"/>
      </w:pPr>
      <w:rPr>
        <w:rFonts w:hint="default" w:ascii="Symbol" w:hAnsi="Symbol"/>
      </w:rPr>
    </w:lvl>
    <w:lvl w:ilvl="4" w:tplc="0C090003" w:tentative="1">
      <w:start w:val="1"/>
      <w:numFmt w:val="bullet"/>
      <w:lvlText w:val="o"/>
      <w:lvlJc w:val="left"/>
      <w:pPr>
        <w:ind w:left="3660" w:hanging="360"/>
      </w:pPr>
      <w:rPr>
        <w:rFonts w:hint="default" w:ascii="Courier New" w:hAnsi="Courier New" w:cs="Courier New"/>
      </w:rPr>
    </w:lvl>
    <w:lvl w:ilvl="5" w:tplc="0C090005" w:tentative="1">
      <w:start w:val="1"/>
      <w:numFmt w:val="bullet"/>
      <w:lvlText w:val=""/>
      <w:lvlJc w:val="left"/>
      <w:pPr>
        <w:ind w:left="4380" w:hanging="360"/>
      </w:pPr>
      <w:rPr>
        <w:rFonts w:hint="default" w:ascii="Wingdings" w:hAnsi="Wingdings"/>
      </w:rPr>
    </w:lvl>
    <w:lvl w:ilvl="6" w:tplc="0C090001" w:tentative="1">
      <w:start w:val="1"/>
      <w:numFmt w:val="bullet"/>
      <w:lvlText w:val=""/>
      <w:lvlJc w:val="left"/>
      <w:pPr>
        <w:ind w:left="5100" w:hanging="360"/>
      </w:pPr>
      <w:rPr>
        <w:rFonts w:hint="default" w:ascii="Symbol" w:hAnsi="Symbol"/>
      </w:rPr>
    </w:lvl>
    <w:lvl w:ilvl="7" w:tplc="0C090003" w:tentative="1">
      <w:start w:val="1"/>
      <w:numFmt w:val="bullet"/>
      <w:lvlText w:val="o"/>
      <w:lvlJc w:val="left"/>
      <w:pPr>
        <w:ind w:left="5820" w:hanging="360"/>
      </w:pPr>
      <w:rPr>
        <w:rFonts w:hint="default" w:ascii="Courier New" w:hAnsi="Courier New" w:cs="Courier New"/>
      </w:rPr>
    </w:lvl>
    <w:lvl w:ilvl="8" w:tplc="0C090005" w:tentative="1">
      <w:start w:val="1"/>
      <w:numFmt w:val="bullet"/>
      <w:lvlText w:val=""/>
      <w:lvlJc w:val="left"/>
      <w:pPr>
        <w:ind w:left="6540" w:hanging="360"/>
      </w:pPr>
      <w:rPr>
        <w:rFonts w:hint="default" w:ascii="Wingdings" w:hAnsi="Wingdings"/>
      </w:rPr>
    </w:lvl>
  </w:abstractNum>
  <w:abstractNum w:abstractNumId="11" w15:restartNumberingAfterBreak="0">
    <w:nsid w:val="58807D29"/>
    <w:multiLevelType w:val="hybridMultilevel"/>
    <w:tmpl w:val="BD8C43A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5D1F4AB9"/>
    <w:multiLevelType w:val="multilevel"/>
    <w:tmpl w:val="9C4C81AE"/>
    <w:styleLink w:val="ListNumbering"/>
    <w:lvl w:ilvl="0">
      <w:start w:val="1"/>
      <w:numFmt w:val="decimal"/>
      <w:pStyle w:val="VGSOListNum"/>
      <w:lvlText w:val="%1."/>
      <w:lvlJc w:val="left"/>
      <w:pPr>
        <w:ind w:left="851" w:hanging="851"/>
      </w:pPr>
      <w:rPr>
        <w:rFonts w:hint="default"/>
      </w:rPr>
    </w:lvl>
    <w:lvl w:ilvl="1">
      <w:start w:val="1"/>
      <w:numFmt w:val="lowerLetter"/>
      <w:lvlText w:val="(%2)"/>
      <w:lvlJc w:val="left"/>
      <w:pPr>
        <w:ind w:left="1702" w:hanging="851"/>
      </w:pPr>
      <w:rPr>
        <w:rFonts w:hint="default"/>
      </w:rPr>
    </w:lvl>
    <w:lvl w:ilvl="2">
      <w:start w:val="1"/>
      <w:numFmt w:val="lowerRoman"/>
      <w:lvlText w:val="(%3)"/>
      <w:lvlJc w:val="left"/>
      <w:pPr>
        <w:ind w:left="2553" w:hanging="851"/>
      </w:pPr>
      <w:rPr>
        <w:rFonts w:hint="default"/>
      </w:rPr>
    </w:lvl>
    <w:lvl w:ilvl="3">
      <w:start w:val="1"/>
      <w:numFmt w:val="upperLetter"/>
      <w:lvlText w:val="(%4)"/>
      <w:lvlJc w:val="left"/>
      <w:pPr>
        <w:ind w:left="3404" w:hanging="851"/>
      </w:pPr>
      <w:rPr>
        <w:rFonts w:hint="default"/>
      </w:rPr>
    </w:lvl>
    <w:lvl w:ilvl="4">
      <w:start w:val="1"/>
      <w:numFmt w:val="upperRoman"/>
      <w:lvlText w:val="(%5)"/>
      <w:lvlJc w:val="left"/>
      <w:pPr>
        <w:ind w:left="4255" w:hanging="851"/>
      </w:pPr>
      <w:rPr>
        <w:rFonts w:hint="default"/>
      </w:rPr>
    </w:lvl>
    <w:lvl w:ilvl="5">
      <w:start w:val="1"/>
      <w:numFmt w:val="lowerLetter"/>
      <w:lvlText w:val="%6)"/>
      <w:lvlJc w:val="left"/>
      <w:pPr>
        <w:ind w:left="5106" w:hanging="851"/>
      </w:pPr>
      <w:rPr>
        <w:rFonts w:hint="default"/>
      </w:rPr>
    </w:lvl>
    <w:lvl w:ilvl="6">
      <w:start w:val="1"/>
      <w:numFmt w:val="lowerRoman"/>
      <w:lvlText w:val="%7)"/>
      <w:lvlJc w:val="left"/>
      <w:pPr>
        <w:ind w:left="5957" w:hanging="851"/>
      </w:pPr>
      <w:rPr>
        <w:rFonts w:hint="default"/>
      </w:rPr>
    </w:lvl>
    <w:lvl w:ilvl="7">
      <w:start w:val="1"/>
      <w:numFmt w:val="upperLetter"/>
      <w:lvlText w:val="%8)"/>
      <w:lvlJc w:val="left"/>
      <w:pPr>
        <w:ind w:left="6808" w:hanging="851"/>
      </w:pPr>
      <w:rPr>
        <w:rFonts w:hint="default"/>
      </w:rPr>
    </w:lvl>
    <w:lvl w:ilvl="8">
      <w:start w:val="1"/>
      <w:numFmt w:val="upperRoman"/>
      <w:lvlText w:val="%9)"/>
      <w:lvlJc w:val="left"/>
      <w:pPr>
        <w:ind w:left="7659" w:hanging="851"/>
      </w:pPr>
      <w:rPr>
        <w:rFonts w:hint="default"/>
      </w:rPr>
    </w:lvl>
  </w:abstractNum>
  <w:abstractNum w:abstractNumId="13" w15:restartNumberingAfterBreak="0">
    <w:nsid w:val="5E9847E3"/>
    <w:multiLevelType w:val="hybridMultilevel"/>
    <w:tmpl w:val="0CE2C07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6A9F1A53"/>
    <w:multiLevelType w:val="multilevel"/>
    <w:tmpl w:val="51FC8EEC"/>
    <w:styleLink w:val="VGSOStandardHeadingNumber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702" w:hanging="851"/>
      </w:pPr>
      <w:rPr>
        <w:rFonts w:hint="default"/>
      </w:rPr>
    </w:lvl>
    <w:lvl w:ilvl="2">
      <w:start w:val="1"/>
      <w:numFmt w:val="lowerLetter"/>
      <w:pStyle w:val="Heading3"/>
      <w:lvlText w:val="(%3)"/>
      <w:lvlJc w:val="left"/>
      <w:pPr>
        <w:ind w:left="2553" w:hanging="851"/>
      </w:pPr>
      <w:rPr>
        <w:rFonts w:hint="default"/>
      </w:rPr>
    </w:lvl>
    <w:lvl w:ilvl="3">
      <w:start w:val="1"/>
      <w:numFmt w:val="lowerRoman"/>
      <w:pStyle w:val="Heading4"/>
      <w:lvlText w:val="(%4)"/>
      <w:lvlJc w:val="left"/>
      <w:pPr>
        <w:ind w:left="3404" w:hanging="851"/>
      </w:pPr>
      <w:rPr>
        <w:rFonts w:hint="default"/>
      </w:rPr>
    </w:lvl>
    <w:lvl w:ilvl="4">
      <w:start w:val="1"/>
      <w:numFmt w:val="upperLetter"/>
      <w:pStyle w:val="Heading5"/>
      <w:lvlText w:val="(%5)"/>
      <w:lvlJc w:val="left"/>
      <w:pPr>
        <w:ind w:left="4255" w:hanging="851"/>
      </w:pPr>
      <w:rPr>
        <w:rFonts w:hint="default"/>
      </w:rPr>
    </w:lvl>
    <w:lvl w:ilvl="5">
      <w:start w:val="1"/>
      <w:numFmt w:val="upperRoman"/>
      <w:pStyle w:val="Heading6"/>
      <w:lvlText w:val="(%6)"/>
      <w:lvlJc w:val="left"/>
      <w:pPr>
        <w:ind w:left="5103" w:hanging="848"/>
      </w:pPr>
      <w:rPr>
        <w:rFonts w:hint="default"/>
      </w:rPr>
    </w:lvl>
    <w:lvl w:ilvl="6">
      <w:start w:val="1"/>
      <w:numFmt w:val="decimal"/>
      <w:lvlText w:val="%7."/>
      <w:lvlJc w:val="left"/>
      <w:pPr>
        <w:ind w:left="5957" w:hanging="851"/>
      </w:pPr>
      <w:rPr>
        <w:rFonts w:hint="default"/>
      </w:rPr>
    </w:lvl>
    <w:lvl w:ilvl="7">
      <w:start w:val="1"/>
      <w:numFmt w:val="lowerLetter"/>
      <w:lvlText w:val="%8."/>
      <w:lvlJc w:val="left"/>
      <w:pPr>
        <w:ind w:left="6808" w:hanging="851"/>
      </w:pPr>
      <w:rPr>
        <w:rFonts w:hint="default"/>
      </w:rPr>
    </w:lvl>
    <w:lvl w:ilvl="8">
      <w:start w:val="1"/>
      <w:numFmt w:val="lowerRoman"/>
      <w:lvlText w:val="%9."/>
      <w:lvlJc w:val="left"/>
      <w:pPr>
        <w:ind w:left="7659" w:hanging="851"/>
      </w:pPr>
      <w:rPr>
        <w:rFonts w:hint="default"/>
      </w:rPr>
    </w:lvl>
  </w:abstractNum>
  <w:abstractNum w:abstractNumId="15" w15:restartNumberingAfterBreak="0">
    <w:nsid w:val="6B31780C"/>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75B44049"/>
    <w:multiLevelType w:val="multilevel"/>
    <w:tmpl w:val="CB18125E"/>
    <w:lvl w:ilvl="0">
      <w:start w:val="1"/>
      <w:numFmt w:val="none"/>
      <w:suff w:val="nothing"/>
      <w:lvlText w:val=""/>
      <w:lvlJc w:val="left"/>
      <w:pPr>
        <w:ind w:left="0" w:firstLine="0"/>
      </w:pPr>
      <w:rPr>
        <w:rFonts w:hint="default"/>
      </w:rPr>
    </w:lvl>
    <w:lvl w:ilvl="1">
      <w:start w:val="1"/>
      <w:numFmt w:val="lowerLetter"/>
      <w:lvlText w:val="%2)"/>
      <w:lvlJc w:val="left"/>
      <w:pPr>
        <w:tabs>
          <w:tab w:val="num" w:pos="851"/>
        </w:tabs>
        <w:ind w:left="851" w:hanging="851"/>
      </w:pPr>
      <w:rPr>
        <w:rFonts w:hint="default"/>
      </w:rPr>
    </w:lvl>
    <w:lvl w:ilvl="2">
      <w:start w:val="1"/>
      <w:numFmt w:val="lowerLetter"/>
      <w:lvlText w:val="%3)"/>
      <w:lvlJc w:val="left"/>
      <w:pPr>
        <w:tabs>
          <w:tab w:val="num" w:pos="1701"/>
        </w:tabs>
        <w:ind w:left="1701" w:hanging="850"/>
      </w:pPr>
      <w:rPr>
        <w:rFonts w:hint="default"/>
      </w:rPr>
    </w:lvl>
    <w:lvl w:ilvl="3">
      <w:start w:val="1"/>
      <w:numFmt w:val="lowerLetter"/>
      <w:lvlText w:val="(%4)"/>
      <w:lvlJc w:val="left"/>
      <w:pPr>
        <w:tabs>
          <w:tab w:val="num" w:pos="2552"/>
        </w:tabs>
        <w:ind w:left="2552" w:hanging="851"/>
      </w:pPr>
      <w:rPr>
        <w:rFonts w:hint="default"/>
      </w:rPr>
    </w:lvl>
    <w:lvl w:ilvl="4">
      <w:start w:val="1"/>
      <w:numFmt w:val="lowerRoman"/>
      <w:lvlText w:val="(%5)"/>
      <w:lvlJc w:val="left"/>
      <w:pPr>
        <w:tabs>
          <w:tab w:val="num" w:pos="3402"/>
        </w:tabs>
        <w:ind w:left="3402" w:hanging="850"/>
      </w:pPr>
      <w:rPr>
        <w:rFonts w:hint="default"/>
      </w:rPr>
    </w:lvl>
    <w:lvl w:ilvl="5">
      <w:start w:val="1"/>
      <w:numFmt w:val="upperLetter"/>
      <w:lvlText w:val="(%6)"/>
      <w:lvlJc w:val="left"/>
      <w:pPr>
        <w:tabs>
          <w:tab w:val="num" w:pos="4253"/>
        </w:tabs>
        <w:ind w:left="4253" w:hanging="851"/>
      </w:pPr>
      <w:rPr>
        <w:rFonts w:hint="default"/>
      </w:rPr>
    </w:lvl>
    <w:lvl w:ilvl="6">
      <w:start w:val="1"/>
      <w:numFmt w:val="upperRoman"/>
      <w:lvlText w:val="(%7)"/>
      <w:lvlJc w:val="left"/>
      <w:pPr>
        <w:tabs>
          <w:tab w:val="num" w:pos="5103"/>
        </w:tabs>
        <w:ind w:left="5103" w:hanging="85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FC575F9"/>
    <w:multiLevelType w:val="hybridMultilevel"/>
    <w:tmpl w:val="3DCAEC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89249896">
    <w:abstractNumId w:val="7"/>
  </w:num>
  <w:num w:numId="2" w16cid:durableId="1904369883">
    <w:abstractNumId w:val="15"/>
  </w:num>
  <w:num w:numId="3" w16cid:durableId="458954107">
    <w:abstractNumId w:val="0"/>
  </w:num>
  <w:num w:numId="4" w16cid:durableId="2086797414">
    <w:abstractNumId w:val="3"/>
  </w:num>
  <w:num w:numId="5" w16cid:durableId="860898894">
    <w:abstractNumId w:val="12"/>
  </w:num>
  <w:num w:numId="6" w16cid:durableId="179124805">
    <w:abstractNumId w:val="2"/>
  </w:num>
  <w:num w:numId="7" w16cid:durableId="975720578">
    <w:abstractNumId w:val="14"/>
  </w:num>
  <w:num w:numId="8" w16cid:durableId="473911790">
    <w:abstractNumId w:val="9"/>
  </w:num>
  <w:num w:numId="9" w16cid:durableId="1445927641">
    <w:abstractNumId w:val="5"/>
  </w:num>
  <w:num w:numId="10" w16cid:durableId="117719791">
    <w:abstractNumId w:val="11"/>
  </w:num>
  <w:num w:numId="11" w16cid:durableId="145123895">
    <w:abstractNumId w:val="10"/>
  </w:num>
  <w:num w:numId="12" w16cid:durableId="526137906">
    <w:abstractNumId w:val="1"/>
  </w:num>
  <w:num w:numId="13" w16cid:durableId="941306493">
    <w:abstractNumId w:val="4"/>
  </w:num>
  <w:num w:numId="14" w16cid:durableId="1095249178">
    <w:abstractNumId w:val="17"/>
  </w:num>
  <w:num w:numId="15" w16cid:durableId="503009473">
    <w:abstractNumId w:val="13"/>
  </w:num>
  <w:num w:numId="16" w16cid:durableId="786388695">
    <w:abstractNumId w:val="8"/>
  </w:num>
  <w:num w:numId="17" w16cid:durableId="1030060759">
    <w:abstractNumId w:val="2"/>
  </w:num>
  <w:num w:numId="18" w16cid:durableId="2019187720">
    <w:abstractNumId w:val="9"/>
  </w:num>
  <w:num w:numId="19" w16cid:durableId="782653521">
    <w:abstractNumId w:val="9"/>
  </w:num>
  <w:num w:numId="20" w16cid:durableId="1078132885">
    <w:abstractNumId w:val="6"/>
  </w:num>
  <w:num w:numId="21" w16cid:durableId="210730008">
    <w:abstractNumId w:val="16"/>
  </w:num>
  <w:num w:numId="22" w16cid:durableId="939412317">
    <w:abstractNumId w:val="2"/>
  </w:num>
  <w:numIdMacAtCleanup w:val="1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activeWritingStyle w:lang="en-AU" w:vendorID="64" w:dllVersion="0" w:nlCheck="1" w:checkStyle="0" w:appName="MSWord"/>
  <w:proofState w:spelling="clean" w:grammar="dirty"/>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true"/>
  <w:documentProtection w:formatting="1" w:enforcement="0"/>
  <w:defaultTabStop w:val="851"/>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F77"/>
    <w:rsid w:val="000015C7"/>
    <w:rsid w:val="00002483"/>
    <w:rsid w:val="00002C12"/>
    <w:rsid w:val="00003BBD"/>
    <w:rsid w:val="00010508"/>
    <w:rsid w:val="0001101D"/>
    <w:rsid w:val="0001366E"/>
    <w:rsid w:val="000210C2"/>
    <w:rsid w:val="00022C92"/>
    <w:rsid w:val="00023804"/>
    <w:rsid w:val="00023C03"/>
    <w:rsid w:val="00040C77"/>
    <w:rsid w:val="00043A1B"/>
    <w:rsid w:val="00044059"/>
    <w:rsid w:val="000442CF"/>
    <w:rsid w:val="00047B41"/>
    <w:rsid w:val="00053563"/>
    <w:rsid w:val="0005444A"/>
    <w:rsid w:val="000560BD"/>
    <w:rsid w:val="00057B7D"/>
    <w:rsid w:val="00060B02"/>
    <w:rsid w:val="000625BC"/>
    <w:rsid w:val="00067C02"/>
    <w:rsid w:val="00070048"/>
    <w:rsid w:val="000704E1"/>
    <w:rsid w:val="00071EA8"/>
    <w:rsid w:val="00072999"/>
    <w:rsid w:val="00073CD2"/>
    <w:rsid w:val="00077552"/>
    <w:rsid w:val="000803E6"/>
    <w:rsid w:val="00081351"/>
    <w:rsid w:val="000813CB"/>
    <w:rsid w:val="000843FE"/>
    <w:rsid w:val="00085606"/>
    <w:rsid w:val="00087836"/>
    <w:rsid w:val="00094507"/>
    <w:rsid w:val="0009483F"/>
    <w:rsid w:val="00097544"/>
    <w:rsid w:val="000A03ED"/>
    <w:rsid w:val="000A0B68"/>
    <w:rsid w:val="000A3741"/>
    <w:rsid w:val="000A3DE1"/>
    <w:rsid w:val="000A5DD2"/>
    <w:rsid w:val="000A7DC7"/>
    <w:rsid w:val="000B26E4"/>
    <w:rsid w:val="000B3B0A"/>
    <w:rsid w:val="000B3EBF"/>
    <w:rsid w:val="000B44EC"/>
    <w:rsid w:val="000B4BE0"/>
    <w:rsid w:val="000B6FA0"/>
    <w:rsid w:val="000B7685"/>
    <w:rsid w:val="000B7D69"/>
    <w:rsid w:val="000C04C6"/>
    <w:rsid w:val="000C4150"/>
    <w:rsid w:val="000C5257"/>
    <w:rsid w:val="000C5BF9"/>
    <w:rsid w:val="000C6699"/>
    <w:rsid w:val="000C78E1"/>
    <w:rsid w:val="000C7941"/>
    <w:rsid w:val="000D1C58"/>
    <w:rsid w:val="000D3A8A"/>
    <w:rsid w:val="000E211F"/>
    <w:rsid w:val="000E23F5"/>
    <w:rsid w:val="000E3005"/>
    <w:rsid w:val="000E303D"/>
    <w:rsid w:val="000E3564"/>
    <w:rsid w:val="000E4E0C"/>
    <w:rsid w:val="000E5AAB"/>
    <w:rsid w:val="000E61F3"/>
    <w:rsid w:val="000E658D"/>
    <w:rsid w:val="000E77CE"/>
    <w:rsid w:val="000F24E4"/>
    <w:rsid w:val="000F3E68"/>
    <w:rsid w:val="000F4AC0"/>
    <w:rsid w:val="000F5572"/>
    <w:rsid w:val="000F6F15"/>
    <w:rsid w:val="00104DCF"/>
    <w:rsid w:val="001061B7"/>
    <w:rsid w:val="001107B5"/>
    <w:rsid w:val="00110FAB"/>
    <w:rsid w:val="00114C44"/>
    <w:rsid w:val="001168AA"/>
    <w:rsid w:val="0011704C"/>
    <w:rsid w:val="0011735F"/>
    <w:rsid w:val="00121DF8"/>
    <w:rsid w:val="001236D6"/>
    <w:rsid w:val="0012664A"/>
    <w:rsid w:val="001270C2"/>
    <w:rsid w:val="0012715B"/>
    <w:rsid w:val="001320FE"/>
    <w:rsid w:val="001329C6"/>
    <w:rsid w:val="00133D65"/>
    <w:rsid w:val="00134F12"/>
    <w:rsid w:val="0013780F"/>
    <w:rsid w:val="00140D86"/>
    <w:rsid w:val="001420BB"/>
    <w:rsid w:val="00142C63"/>
    <w:rsid w:val="00143C9A"/>
    <w:rsid w:val="0014533B"/>
    <w:rsid w:val="001469F8"/>
    <w:rsid w:val="00146B17"/>
    <w:rsid w:val="001523E2"/>
    <w:rsid w:val="0015311F"/>
    <w:rsid w:val="00155AF6"/>
    <w:rsid w:val="0015685C"/>
    <w:rsid w:val="00157A0C"/>
    <w:rsid w:val="0016155F"/>
    <w:rsid w:val="00161FB8"/>
    <w:rsid w:val="00162BE8"/>
    <w:rsid w:val="00163229"/>
    <w:rsid w:val="0016496C"/>
    <w:rsid w:val="001661D9"/>
    <w:rsid w:val="00166B85"/>
    <w:rsid w:val="001705BA"/>
    <w:rsid w:val="00171A24"/>
    <w:rsid w:val="00171BC0"/>
    <w:rsid w:val="001720BB"/>
    <w:rsid w:val="001724D1"/>
    <w:rsid w:val="001777F6"/>
    <w:rsid w:val="001778E3"/>
    <w:rsid w:val="00181526"/>
    <w:rsid w:val="0018210E"/>
    <w:rsid w:val="00185B80"/>
    <w:rsid w:val="001870E9"/>
    <w:rsid w:val="001871C0"/>
    <w:rsid w:val="00187574"/>
    <w:rsid w:val="001906A5"/>
    <w:rsid w:val="0019240F"/>
    <w:rsid w:val="00192FEB"/>
    <w:rsid w:val="0019416D"/>
    <w:rsid w:val="00194C31"/>
    <w:rsid w:val="0019564A"/>
    <w:rsid w:val="001A1237"/>
    <w:rsid w:val="001A3D8D"/>
    <w:rsid w:val="001A5FF6"/>
    <w:rsid w:val="001A7B90"/>
    <w:rsid w:val="001A7CEB"/>
    <w:rsid w:val="001B0C5A"/>
    <w:rsid w:val="001B3207"/>
    <w:rsid w:val="001B3D3C"/>
    <w:rsid w:val="001B404A"/>
    <w:rsid w:val="001B4F3D"/>
    <w:rsid w:val="001B6474"/>
    <w:rsid w:val="001B6F90"/>
    <w:rsid w:val="001C13A2"/>
    <w:rsid w:val="001C1D72"/>
    <w:rsid w:val="001C4F9F"/>
    <w:rsid w:val="001C5ED9"/>
    <w:rsid w:val="001C77CA"/>
    <w:rsid w:val="001D0494"/>
    <w:rsid w:val="001D10CD"/>
    <w:rsid w:val="001D32C6"/>
    <w:rsid w:val="001D74CF"/>
    <w:rsid w:val="001E0F2B"/>
    <w:rsid w:val="001E3C35"/>
    <w:rsid w:val="001F203F"/>
    <w:rsid w:val="001F403D"/>
    <w:rsid w:val="002003A6"/>
    <w:rsid w:val="0020204D"/>
    <w:rsid w:val="00203C81"/>
    <w:rsid w:val="00203FCF"/>
    <w:rsid w:val="00204781"/>
    <w:rsid w:val="002048DD"/>
    <w:rsid w:val="002052F1"/>
    <w:rsid w:val="00206CCF"/>
    <w:rsid w:val="0020755D"/>
    <w:rsid w:val="002108AC"/>
    <w:rsid w:val="00210C62"/>
    <w:rsid w:val="00212352"/>
    <w:rsid w:val="0021791D"/>
    <w:rsid w:val="0022048A"/>
    <w:rsid w:val="002238C5"/>
    <w:rsid w:val="002240C5"/>
    <w:rsid w:val="00224CA8"/>
    <w:rsid w:val="002279F4"/>
    <w:rsid w:val="00227B5B"/>
    <w:rsid w:val="002306A2"/>
    <w:rsid w:val="0023138D"/>
    <w:rsid w:val="00233116"/>
    <w:rsid w:val="0023494C"/>
    <w:rsid w:val="002349F8"/>
    <w:rsid w:val="00240249"/>
    <w:rsid w:val="002403F5"/>
    <w:rsid w:val="00240D95"/>
    <w:rsid w:val="0024267B"/>
    <w:rsid w:val="0024454D"/>
    <w:rsid w:val="0024507E"/>
    <w:rsid w:val="002451F6"/>
    <w:rsid w:val="002455E8"/>
    <w:rsid w:val="002471C0"/>
    <w:rsid w:val="00247661"/>
    <w:rsid w:val="0025130E"/>
    <w:rsid w:val="00253A19"/>
    <w:rsid w:val="002544B5"/>
    <w:rsid w:val="00256098"/>
    <w:rsid w:val="00256813"/>
    <w:rsid w:val="00257A8B"/>
    <w:rsid w:val="00260EF3"/>
    <w:rsid w:val="002630C6"/>
    <w:rsid w:val="00265CD8"/>
    <w:rsid w:val="00265F98"/>
    <w:rsid w:val="00266E52"/>
    <w:rsid w:val="0027067C"/>
    <w:rsid w:val="002808F4"/>
    <w:rsid w:val="00282D6E"/>
    <w:rsid w:val="0028622E"/>
    <w:rsid w:val="002903BF"/>
    <w:rsid w:val="0029111A"/>
    <w:rsid w:val="0029148D"/>
    <w:rsid w:val="00291780"/>
    <w:rsid w:val="0029353D"/>
    <w:rsid w:val="002935A5"/>
    <w:rsid w:val="0029390C"/>
    <w:rsid w:val="00295077"/>
    <w:rsid w:val="0029638C"/>
    <w:rsid w:val="00296D81"/>
    <w:rsid w:val="00296F72"/>
    <w:rsid w:val="002A04AB"/>
    <w:rsid w:val="002A265E"/>
    <w:rsid w:val="002A38C7"/>
    <w:rsid w:val="002A6ABE"/>
    <w:rsid w:val="002A7B0C"/>
    <w:rsid w:val="002B16B6"/>
    <w:rsid w:val="002B4888"/>
    <w:rsid w:val="002B62B8"/>
    <w:rsid w:val="002C06C8"/>
    <w:rsid w:val="002C0826"/>
    <w:rsid w:val="002C1D0D"/>
    <w:rsid w:val="002C483E"/>
    <w:rsid w:val="002C4CDE"/>
    <w:rsid w:val="002C73C6"/>
    <w:rsid w:val="002D06AA"/>
    <w:rsid w:val="002D06D0"/>
    <w:rsid w:val="002D11F2"/>
    <w:rsid w:val="002D3C0B"/>
    <w:rsid w:val="002D4EE4"/>
    <w:rsid w:val="002E1B79"/>
    <w:rsid w:val="002E2C32"/>
    <w:rsid w:val="002E36D3"/>
    <w:rsid w:val="002E3CEF"/>
    <w:rsid w:val="002F2092"/>
    <w:rsid w:val="002F44AB"/>
    <w:rsid w:val="002F4971"/>
    <w:rsid w:val="002F7BF9"/>
    <w:rsid w:val="00300383"/>
    <w:rsid w:val="00307097"/>
    <w:rsid w:val="0030786A"/>
    <w:rsid w:val="00307DB5"/>
    <w:rsid w:val="00307ECA"/>
    <w:rsid w:val="00312094"/>
    <w:rsid w:val="00315738"/>
    <w:rsid w:val="003227F1"/>
    <w:rsid w:val="003238AD"/>
    <w:rsid w:val="00323913"/>
    <w:rsid w:val="00323C5B"/>
    <w:rsid w:val="00323CAF"/>
    <w:rsid w:val="00326478"/>
    <w:rsid w:val="00331A61"/>
    <w:rsid w:val="003321DE"/>
    <w:rsid w:val="00333196"/>
    <w:rsid w:val="00336961"/>
    <w:rsid w:val="00342070"/>
    <w:rsid w:val="00344CA6"/>
    <w:rsid w:val="003454AD"/>
    <w:rsid w:val="00346C1B"/>
    <w:rsid w:val="00350143"/>
    <w:rsid w:val="00351C89"/>
    <w:rsid w:val="003542B4"/>
    <w:rsid w:val="00355523"/>
    <w:rsid w:val="003556EE"/>
    <w:rsid w:val="00356FBD"/>
    <w:rsid w:val="00357489"/>
    <w:rsid w:val="00357F27"/>
    <w:rsid w:val="0036031D"/>
    <w:rsid w:val="00362134"/>
    <w:rsid w:val="00362A9A"/>
    <w:rsid w:val="00363394"/>
    <w:rsid w:val="00363A15"/>
    <w:rsid w:val="00370777"/>
    <w:rsid w:val="00370B23"/>
    <w:rsid w:val="00373C1F"/>
    <w:rsid w:val="00373D60"/>
    <w:rsid w:val="00375789"/>
    <w:rsid w:val="00376074"/>
    <w:rsid w:val="00381159"/>
    <w:rsid w:val="00384A48"/>
    <w:rsid w:val="0038678C"/>
    <w:rsid w:val="0038793D"/>
    <w:rsid w:val="00387AAC"/>
    <w:rsid w:val="00387AEC"/>
    <w:rsid w:val="00393313"/>
    <w:rsid w:val="00396EFC"/>
    <w:rsid w:val="003A0D61"/>
    <w:rsid w:val="003A0E8B"/>
    <w:rsid w:val="003A4CA5"/>
    <w:rsid w:val="003A4F99"/>
    <w:rsid w:val="003B5E36"/>
    <w:rsid w:val="003B733F"/>
    <w:rsid w:val="003C1B49"/>
    <w:rsid w:val="003C1F76"/>
    <w:rsid w:val="003C3683"/>
    <w:rsid w:val="003C4288"/>
    <w:rsid w:val="003C4294"/>
    <w:rsid w:val="003C45F6"/>
    <w:rsid w:val="003C4BD5"/>
    <w:rsid w:val="003C62E0"/>
    <w:rsid w:val="003D343F"/>
    <w:rsid w:val="003D3E5F"/>
    <w:rsid w:val="003D5CFB"/>
    <w:rsid w:val="003E0C89"/>
    <w:rsid w:val="003E252B"/>
    <w:rsid w:val="003E4FFD"/>
    <w:rsid w:val="003E6C54"/>
    <w:rsid w:val="003F299A"/>
    <w:rsid w:val="003F3013"/>
    <w:rsid w:val="003F5CE5"/>
    <w:rsid w:val="003F7077"/>
    <w:rsid w:val="003F743D"/>
    <w:rsid w:val="004023C0"/>
    <w:rsid w:val="004031A5"/>
    <w:rsid w:val="00404ECF"/>
    <w:rsid w:val="00404F93"/>
    <w:rsid w:val="00405555"/>
    <w:rsid w:val="0041075F"/>
    <w:rsid w:val="00410CD8"/>
    <w:rsid w:val="00417F37"/>
    <w:rsid w:val="00420A01"/>
    <w:rsid w:val="004222B5"/>
    <w:rsid w:val="00422A46"/>
    <w:rsid w:val="004232A9"/>
    <w:rsid w:val="00423680"/>
    <w:rsid w:val="00423C94"/>
    <w:rsid w:val="00426DA6"/>
    <w:rsid w:val="0042767C"/>
    <w:rsid w:val="00430EE3"/>
    <w:rsid w:val="004316D3"/>
    <w:rsid w:val="0043189F"/>
    <w:rsid w:val="0043292A"/>
    <w:rsid w:val="00433E7B"/>
    <w:rsid w:val="004352C5"/>
    <w:rsid w:val="00436E94"/>
    <w:rsid w:val="00442833"/>
    <w:rsid w:val="004466D1"/>
    <w:rsid w:val="004612EE"/>
    <w:rsid w:val="004640C3"/>
    <w:rsid w:val="004650C2"/>
    <w:rsid w:val="00467F0F"/>
    <w:rsid w:val="00473E06"/>
    <w:rsid w:val="0047535C"/>
    <w:rsid w:val="00476C0C"/>
    <w:rsid w:val="00477414"/>
    <w:rsid w:val="00480447"/>
    <w:rsid w:val="004805ED"/>
    <w:rsid w:val="004862CF"/>
    <w:rsid w:val="004875D5"/>
    <w:rsid w:val="00491B2F"/>
    <w:rsid w:val="00492276"/>
    <w:rsid w:val="004933AC"/>
    <w:rsid w:val="00493685"/>
    <w:rsid w:val="00495CD7"/>
    <w:rsid w:val="004A1B0C"/>
    <w:rsid w:val="004A296C"/>
    <w:rsid w:val="004B1183"/>
    <w:rsid w:val="004B5595"/>
    <w:rsid w:val="004B5D28"/>
    <w:rsid w:val="004B6353"/>
    <w:rsid w:val="004C24A6"/>
    <w:rsid w:val="004C250F"/>
    <w:rsid w:val="004C2695"/>
    <w:rsid w:val="004C3628"/>
    <w:rsid w:val="004C37C1"/>
    <w:rsid w:val="004C4091"/>
    <w:rsid w:val="004C45C8"/>
    <w:rsid w:val="004C52AD"/>
    <w:rsid w:val="004C6287"/>
    <w:rsid w:val="004C6ED2"/>
    <w:rsid w:val="004D132F"/>
    <w:rsid w:val="004D34BB"/>
    <w:rsid w:val="004D65FE"/>
    <w:rsid w:val="004D7FCA"/>
    <w:rsid w:val="004E0674"/>
    <w:rsid w:val="004E15D7"/>
    <w:rsid w:val="004E5063"/>
    <w:rsid w:val="004F086A"/>
    <w:rsid w:val="004F0A5C"/>
    <w:rsid w:val="004F48BB"/>
    <w:rsid w:val="004F7274"/>
    <w:rsid w:val="00500994"/>
    <w:rsid w:val="00501541"/>
    <w:rsid w:val="005034A1"/>
    <w:rsid w:val="0050514B"/>
    <w:rsid w:val="00505A1A"/>
    <w:rsid w:val="00506E28"/>
    <w:rsid w:val="0051171F"/>
    <w:rsid w:val="0051552F"/>
    <w:rsid w:val="005223C5"/>
    <w:rsid w:val="00523D2E"/>
    <w:rsid w:val="00523FF4"/>
    <w:rsid w:val="00525E46"/>
    <w:rsid w:val="00526DC4"/>
    <w:rsid w:val="00534019"/>
    <w:rsid w:val="005361CE"/>
    <w:rsid w:val="005368DF"/>
    <w:rsid w:val="00537123"/>
    <w:rsid w:val="005371B7"/>
    <w:rsid w:val="00540062"/>
    <w:rsid w:val="00541253"/>
    <w:rsid w:val="00541AAB"/>
    <w:rsid w:val="005458D8"/>
    <w:rsid w:val="00550AFA"/>
    <w:rsid w:val="00552520"/>
    <w:rsid w:val="00554335"/>
    <w:rsid w:val="0055565C"/>
    <w:rsid w:val="00556C89"/>
    <w:rsid w:val="00557E2C"/>
    <w:rsid w:val="005609E7"/>
    <w:rsid w:val="00564454"/>
    <w:rsid w:val="00567D0C"/>
    <w:rsid w:val="00571748"/>
    <w:rsid w:val="00571830"/>
    <w:rsid w:val="0057245C"/>
    <w:rsid w:val="005728BE"/>
    <w:rsid w:val="005758D2"/>
    <w:rsid w:val="00576214"/>
    <w:rsid w:val="00577438"/>
    <w:rsid w:val="00577A3D"/>
    <w:rsid w:val="00582603"/>
    <w:rsid w:val="00583629"/>
    <w:rsid w:val="00586285"/>
    <w:rsid w:val="00586690"/>
    <w:rsid w:val="005924EA"/>
    <w:rsid w:val="00592F7D"/>
    <w:rsid w:val="00593C26"/>
    <w:rsid w:val="00593C77"/>
    <w:rsid w:val="0059712E"/>
    <w:rsid w:val="005A0BE8"/>
    <w:rsid w:val="005A0E0C"/>
    <w:rsid w:val="005A2482"/>
    <w:rsid w:val="005A2E07"/>
    <w:rsid w:val="005A3990"/>
    <w:rsid w:val="005A3B31"/>
    <w:rsid w:val="005A4220"/>
    <w:rsid w:val="005A4ACD"/>
    <w:rsid w:val="005A68FC"/>
    <w:rsid w:val="005B3B2C"/>
    <w:rsid w:val="005B52FD"/>
    <w:rsid w:val="005B6331"/>
    <w:rsid w:val="005B694D"/>
    <w:rsid w:val="005B6CCA"/>
    <w:rsid w:val="005C1A3F"/>
    <w:rsid w:val="005C52DE"/>
    <w:rsid w:val="005C5FBB"/>
    <w:rsid w:val="005C7DF7"/>
    <w:rsid w:val="005D0D79"/>
    <w:rsid w:val="005D2A2D"/>
    <w:rsid w:val="005D3FC8"/>
    <w:rsid w:val="005D492C"/>
    <w:rsid w:val="005D4B09"/>
    <w:rsid w:val="005D4E6B"/>
    <w:rsid w:val="005D5AFA"/>
    <w:rsid w:val="005E0313"/>
    <w:rsid w:val="005E1ED6"/>
    <w:rsid w:val="005E4143"/>
    <w:rsid w:val="005E458F"/>
    <w:rsid w:val="005E64D7"/>
    <w:rsid w:val="005F1216"/>
    <w:rsid w:val="005F1E0C"/>
    <w:rsid w:val="005F21AF"/>
    <w:rsid w:val="005F4B64"/>
    <w:rsid w:val="005F63F8"/>
    <w:rsid w:val="00601BA8"/>
    <w:rsid w:val="00601F13"/>
    <w:rsid w:val="00605453"/>
    <w:rsid w:val="00607E93"/>
    <w:rsid w:val="006163E7"/>
    <w:rsid w:val="00617363"/>
    <w:rsid w:val="00620FBF"/>
    <w:rsid w:val="00623996"/>
    <w:rsid w:val="006256FA"/>
    <w:rsid w:val="0063010F"/>
    <w:rsid w:val="0063132F"/>
    <w:rsid w:val="00633A86"/>
    <w:rsid w:val="00633A94"/>
    <w:rsid w:val="00634499"/>
    <w:rsid w:val="0063702B"/>
    <w:rsid w:val="0064084D"/>
    <w:rsid w:val="00642797"/>
    <w:rsid w:val="00642B40"/>
    <w:rsid w:val="00644F3C"/>
    <w:rsid w:val="00645091"/>
    <w:rsid w:val="006460BC"/>
    <w:rsid w:val="006462B1"/>
    <w:rsid w:val="00646F78"/>
    <w:rsid w:val="0064785B"/>
    <w:rsid w:val="00651652"/>
    <w:rsid w:val="00653359"/>
    <w:rsid w:val="00655C3B"/>
    <w:rsid w:val="00657ED4"/>
    <w:rsid w:val="00660BEE"/>
    <w:rsid w:val="00661B1E"/>
    <w:rsid w:val="00666F4E"/>
    <w:rsid w:val="006711E4"/>
    <w:rsid w:val="00675D3C"/>
    <w:rsid w:val="006762FB"/>
    <w:rsid w:val="00677387"/>
    <w:rsid w:val="0067746D"/>
    <w:rsid w:val="0068073A"/>
    <w:rsid w:val="00683E95"/>
    <w:rsid w:val="00685878"/>
    <w:rsid w:val="0068667E"/>
    <w:rsid w:val="00695D84"/>
    <w:rsid w:val="006973E9"/>
    <w:rsid w:val="00697D0E"/>
    <w:rsid w:val="006A082B"/>
    <w:rsid w:val="006A17C0"/>
    <w:rsid w:val="006A1D0F"/>
    <w:rsid w:val="006A3614"/>
    <w:rsid w:val="006A533F"/>
    <w:rsid w:val="006A595C"/>
    <w:rsid w:val="006B50C6"/>
    <w:rsid w:val="006B61B3"/>
    <w:rsid w:val="006C0DA0"/>
    <w:rsid w:val="006C53CA"/>
    <w:rsid w:val="006C6004"/>
    <w:rsid w:val="006D1155"/>
    <w:rsid w:val="006D2270"/>
    <w:rsid w:val="006D24BF"/>
    <w:rsid w:val="006D2DEF"/>
    <w:rsid w:val="006D3E37"/>
    <w:rsid w:val="006D42FD"/>
    <w:rsid w:val="006D4720"/>
    <w:rsid w:val="006D4A96"/>
    <w:rsid w:val="006D7903"/>
    <w:rsid w:val="006E08BD"/>
    <w:rsid w:val="006E1C7E"/>
    <w:rsid w:val="006E3E69"/>
    <w:rsid w:val="006E4D77"/>
    <w:rsid w:val="006E7CD9"/>
    <w:rsid w:val="006F2004"/>
    <w:rsid w:val="006F25E5"/>
    <w:rsid w:val="006F28A6"/>
    <w:rsid w:val="006F29D7"/>
    <w:rsid w:val="00700B8A"/>
    <w:rsid w:val="00700E3F"/>
    <w:rsid w:val="007011DD"/>
    <w:rsid w:val="00702CA3"/>
    <w:rsid w:val="0070318E"/>
    <w:rsid w:val="00703736"/>
    <w:rsid w:val="00703C98"/>
    <w:rsid w:val="0070768E"/>
    <w:rsid w:val="00711F45"/>
    <w:rsid w:val="007140B2"/>
    <w:rsid w:val="007156C2"/>
    <w:rsid w:val="00716042"/>
    <w:rsid w:val="007179E8"/>
    <w:rsid w:val="00717B4A"/>
    <w:rsid w:val="00723378"/>
    <w:rsid w:val="007275DD"/>
    <w:rsid w:val="007305B8"/>
    <w:rsid w:val="0073155A"/>
    <w:rsid w:val="0073180C"/>
    <w:rsid w:val="007339E0"/>
    <w:rsid w:val="00733DD3"/>
    <w:rsid w:val="007340F8"/>
    <w:rsid w:val="00735B8E"/>
    <w:rsid w:val="007365D2"/>
    <w:rsid w:val="00741C60"/>
    <w:rsid w:val="007449F2"/>
    <w:rsid w:val="00750EB0"/>
    <w:rsid w:val="00753F2A"/>
    <w:rsid w:val="00756D75"/>
    <w:rsid w:val="0075788C"/>
    <w:rsid w:val="00762DFD"/>
    <w:rsid w:val="00762E93"/>
    <w:rsid w:val="00763AE8"/>
    <w:rsid w:val="0076441F"/>
    <w:rsid w:val="007672E3"/>
    <w:rsid w:val="00767500"/>
    <w:rsid w:val="00772467"/>
    <w:rsid w:val="00773D41"/>
    <w:rsid w:val="00777322"/>
    <w:rsid w:val="00781858"/>
    <w:rsid w:val="0078267A"/>
    <w:rsid w:val="00785762"/>
    <w:rsid w:val="00785914"/>
    <w:rsid w:val="00786243"/>
    <w:rsid w:val="0078649A"/>
    <w:rsid w:val="00786D6A"/>
    <w:rsid w:val="007905F2"/>
    <w:rsid w:val="007932D1"/>
    <w:rsid w:val="00793859"/>
    <w:rsid w:val="00793BC6"/>
    <w:rsid w:val="00796027"/>
    <w:rsid w:val="00796A55"/>
    <w:rsid w:val="007971C5"/>
    <w:rsid w:val="00797955"/>
    <w:rsid w:val="007A0E6F"/>
    <w:rsid w:val="007A2681"/>
    <w:rsid w:val="007A34C4"/>
    <w:rsid w:val="007A3583"/>
    <w:rsid w:val="007A5399"/>
    <w:rsid w:val="007B00F7"/>
    <w:rsid w:val="007B2356"/>
    <w:rsid w:val="007B5807"/>
    <w:rsid w:val="007B5D0F"/>
    <w:rsid w:val="007C2339"/>
    <w:rsid w:val="007C480D"/>
    <w:rsid w:val="007C4E55"/>
    <w:rsid w:val="007E15CD"/>
    <w:rsid w:val="007E41F8"/>
    <w:rsid w:val="007F239E"/>
    <w:rsid w:val="007F2D7B"/>
    <w:rsid w:val="007F3ADE"/>
    <w:rsid w:val="007F3D0B"/>
    <w:rsid w:val="007F43B8"/>
    <w:rsid w:val="007F6C6A"/>
    <w:rsid w:val="007F7867"/>
    <w:rsid w:val="007F7F92"/>
    <w:rsid w:val="00803E0B"/>
    <w:rsid w:val="00804814"/>
    <w:rsid w:val="00807B8D"/>
    <w:rsid w:val="008126B6"/>
    <w:rsid w:val="00813C2F"/>
    <w:rsid w:val="0081672C"/>
    <w:rsid w:val="0082388C"/>
    <w:rsid w:val="00833544"/>
    <w:rsid w:val="008409AE"/>
    <w:rsid w:val="00841153"/>
    <w:rsid w:val="00842966"/>
    <w:rsid w:val="0084330C"/>
    <w:rsid w:val="00843D7E"/>
    <w:rsid w:val="0084678F"/>
    <w:rsid w:val="00846807"/>
    <w:rsid w:val="008510D4"/>
    <w:rsid w:val="008523B9"/>
    <w:rsid w:val="00856DDF"/>
    <w:rsid w:val="0085747A"/>
    <w:rsid w:val="00860C0B"/>
    <w:rsid w:val="008631F5"/>
    <w:rsid w:val="0086328B"/>
    <w:rsid w:val="00864A01"/>
    <w:rsid w:val="008659E0"/>
    <w:rsid w:val="00866EF7"/>
    <w:rsid w:val="00867206"/>
    <w:rsid w:val="00870203"/>
    <w:rsid w:val="00871329"/>
    <w:rsid w:val="00872795"/>
    <w:rsid w:val="0087294D"/>
    <w:rsid w:val="00872D26"/>
    <w:rsid w:val="0087306D"/>
    <w:rsid w:val="00877675"/>
    <w:rsid w:val="00880E58"/>
    <w:rsid w:val="00883210"/>
    <w:rsid w:val="00886921"/>
    <w:rsid w:val="008914BC"/>
    <w:rsid w:val="00893532"/>
    <w:rsid w:val="008940A7"/>
    <w:rsid w:val="008A09FB"/>
    <w:rsid w:val="008A25E1"/>
    <w:rsid w:val="008A3FCC"/>
    <w:rsid w:val="008A4CEE"/>
    <w:rsid w:val="008A61F0"/>
    <w:rsid w:val="008A6537"/>
    <w:rsid w:val="008B068E"/>
    <w:rsid w:val="008B0C17"/>
    <w:rsid w:val="008B6FBC"/>
    <w:rsid w:val="008B7132"/>
    <w:rsid w:val="008C0AB2"/>
    <w:rsid w:val="008C1BDA"/>
    <w:rsid w:val="008C5B12"/>
    <w:rsid w:val="008C61BE"/>
    <w:rsid w:val="008C7275"/>
    <w:rsid w:val="008C7E91"/>
    <w:rsid w:val="008D14B7"/>
    <w:rsid w:val="008D2493"/>
    <w:rsid w:val="008D6350"/>
    <w:rsid w:val="008E1B9A"/>
    <w:rsid w:val="008F03B3"/>
    <w:rsid w:val="008F29F5"/>
    <w:rsid w:val="008F3E71"/>
    <w:rsid w:val="008F4FB3"/>
    <w:rsid w:val="00900E01"/>
    <w:rsid w:val="0090482F"/>
    <w:rsid w:val="00911888"/>
    <w:rsid w:val="0091461A"/>
    <w:rsid w:val="0091561A"/>
    <w:rsid w:val="00917EA9"/>
    <w:rsid w:val="00920F57"/>
    <w:rsid w:val="00921891"/>
    <w:rsid w:val="009218A2"/>
    <w:rsid w:val="00921BB5"/>
    <w:rsid w:val="00922A90"/>
    <w:rsid w:val="00923C67"/>
    <w:rsid w:val="00925CBD"/>
    <w:rsid w:val="009263A9"/>
    <w:rsid w:val="009269EB"/>
    <w:rsid w:val="009320F7"/>
    <w:rsid w:val="009333C2"/>
    <w:rsid w:val="00933AEB"/>
    <w:rsid w:val="00936B11"/>
    <w:rsid w:val="00937987"/>
    <w:rsid w:val="0094195A"/>
    <w:rsid w:val="0094472A"/>
    <w:rsid w:val="009509C6"/>
    <w:rsid w:val="009528C9"/>
    <w:rsid w:val="00954D51"/>
    <w:rsid w:val="009552FC"/>
    <w:rsid w:val="00960149"/>
    <w:rsid w:val="009626EC"/>
    <w:rsid w:val="00965031"/>
    <w:rsid w:val="0096532C"/>
    <w:rsid w:val="0096569E"/>
    <w:rsid w:val="009672C5"/>
    <w:rsid w:val="0097071D"/>
    <w:rsid w:val="0097156F"/>
    <w:rsid w:val="00973D76"/>
    <w:rsid w:val="00977D5B"/>
    <w:rsid w:val="00980BE9"/>
    <w:rsid w:val="00980FF0"/>
    <w:rsid w:val="009813FF"/>
    <w:rsid w:val="009820C4"/>
    <w:rsid w:val="00982D39"/>
    <w:rsid w:val="0098389B"/>
    <w:rsid w:val="0098643D"/>
    <w:rsid w:val="00986621"/>
    <w:rsid w:val="009900E0"/>
    <w:rsid w:val="00990669"/>
    <w:rsid w:val="00992915"/>
    <w:rsid w:val="00993DC1"/>
    <w:rsid w:val="009943B5"/>
    <w:rsid w:val="00994485"/>
    <w:rsid w:val="00994880"/>
    <w:rsid w:val="00996307"/>
    <w:rsid w:val="00996E62"/>
    <w:rsid w:val="009A08E3"/>
    <w:rsid w:val="009A4F3E"/>
    <w:rsid w:val="009A70EF"/>
    <w:rsid w:val="009B14FD"/>
    <w:rsid w:val="009B21DD"/>
    <w:rsid w:val="009B2F19"/>
    <w:rsid w:val="009B376D"/>
    <w:rsid w:val="009B4100"/>
    <w:rsid w:val="009B663A"/>
    <w:rsid w:val="009B77C6"/>
    <w:rsid w:val="009C00CC"/>
    <w:rsid w:val="009C11C8"/>
    <w:rsid w:val="009C1B94"/>
    <w:rsid w:val="009C1E47"/>
    <w:rsid w:val="009C3C49"/>
    <w:rsid w:val="009C44A5"/>
    <w:rsid w:val="009C47DD"/>
    <w:rsid w:val="009C7BD8"/>
    <w:rsid w:val="009C7D3E"/>
    <w:rsid w:val="009D21F8"/>
    <w:rsid w:val="009D2AAF"/>
    <w:rsid w:val="009D2B80"/>
    <w:rsid w:val="009D4F1F"/>
    <w:rsid w:val="009D655B"/>
    <w:rsid w:val="009D7ED4"/>
    <w:rsid w:val="009E039B"/>
    <w:rsid w:val="009E1009"/>
    <w:rsid w:val="009E2AC8"/>
    <w:rsid w:val="009E316F"/>
    <w:rsid w:val="009E383B"/>
    <w:rsid w:val="009E44BE"/>
    <w:rsid w:val="009E6EE3"/>
    <w:rsid w:val="009F03D5"/>
    <w:rsid w:val="009F05BA"/>
    <w:rsid w:val="009F0B6F"/>
    <w:rsid w:val="009F18DB"/>
    <w:rsid w:val="009F254B"/>
    <w:rsid w:val="009F6F8B"/>
    <w:rsid w:val="00A00AEF"/>
    <w:rsid w:val="00A01559"/>
    <w:rsid w:val="00A01DA5"/>
    <w:rsid w:val="00A03C52"/>
    <w:rsid w:val="00A056B4"/>
    <w:rsid w:val="00A058F4"/>
    <w:rsid w:val="00A113BF"/>
    <w:rsid w:val="00A11486"/>
    <w:rsid w:val="00A20B8E"/>
    <w:rsid w:val="00A21530"/>
    <w:rsid w:val="00A21D6A"/>
    <w:rsid w:val="00A21F89"/>
    <w:rsid w:val="00A239BB"/>
    <w:rsid w:val="00A2422B"/>
    <w:rsid w:val="00A2546C"/>
    <w:rsid w:val="00A26C55"/>
    <w:rsid w:val="00A305BE"/>
    <w:rsid w:val="00A307EB"/>
    <w:rsid w:val="00A31042"/>
    <w:rsid w:val="00A311DA"/>
    <w:rsid w:val="00A33E5B"/>
    <w:rsid w:val="00A34150"/>
    <w:rsid w:val="00A3428E"/>
    <w:rsid w:val="00A3471D"/>
    <w:rsid w:val="00A35596"/>
    <w:rsid w:val="00A37206"/>
    <w:rsid w:val="00A37574"/>
    <w:rsid w:val="00A37BC1"/>
    <w:rsid w:val="00A4059E"/>
    <w:rsid w:val="00A43A26"/>
    <w:rsid w:val="00A45390"/>
    <w:rsid w:val="00A47B75"/>
    <w:rsid w:val="00A51174"/>
    <w:rsid w:val="00A527C7"/>
    <w:rsid w:val="00A52D31"/>
    <w:rsid w:val="00A52D3C"/>
    <w:rsid w:val="00A531A8"/>
    <w:rsid w:val="00A53B88"/>
    <w:rsid w:val="00A55C37"/>
    <w:rsid w:val="00A6169E"/>
    <w:rsid w:val="00A61966"/>
    <w:rsid w:val="00A62110"/>
    <w:rsid w:val="00A6342B"/>
    <w:rsid w:val="00A65ED7"/>
    <w:rsid w:val="00A667B1"/>
    <w:rsid w:val="00A67854"/>
    <w:rsid w:val="00A723E1"/>
    <w:rsid w:val="00A75676"/>
    <w:rsid w:val="00A77D58"/>
    <w:rsid w:val="00A802A0"/>
    <w:rsid w:val="00A804FA"/>
    <w:rsid w:val="00A827FE"/>
    <w:rsid w:val="00A84E7C"/>
    <w:rsid w:val="00A873BC"/>
    <w:rsid w:val="00A9126A"/>
    <w:rsid w:val="00A9181C"/>
    <w:rsid w:val="00A91881"/>
    <w:rsid w:val="00A92B1D"/>
    <w:rsid w:val="00A94D9C"/>
    <w:rsid w:val="00AA2E0C"/>
    <w:rsid w:val="00AA4C8B"/>
    <w:rsid w:val="00AA50EC"/>
    <w:rsid w:val="00AA6BEE"/>
    <w:rsid w:val="00AA774B"/>
    <w:rsid w:val="00AA7996"/>
    <w:rsid w:val="00AB081D"/>
    <w:rsid w:val="00AB0AA2"/>
    <w:rsid w:val="00AB164D"/>
    <w:rsid w:val="00AB3610"/>
    <w:rsid w:val="00AB464E"/>
    <w:rsid w:val="00AC1624"/>
    <w:rsid w:val="00AC1E0F"/>
    <w:rsid w:val="00AC4A77"/>
    <w:rsid w:val="00AC6600"/>
    <w:rsid w:val="00AC6726"/>
    <w:rsid w:val="00AD1A92"/>
    <w:rsid w:val="00AD5BBA"/>
    <w:rsid w:val="00AD6DD3"/>
    <w:rsid w:val="00AE005E"/>
    <w:rsid w:val="00AE03D9"/>
    <w:rsid w:val="00AE0B78"/>
    <w:rsid w:val="00AE26F7"/>
    <w:rsid w:val="00AE4519"/>
    <w:rsid w:val="00AE507A"/>
    <w:rsid w:val="00AE5A51"/>
    <w:rsid w:val="00AE5F36"/>
    <w:rsid w:val="00AE6EAD"/>
    <w:rsid w:val="00AE73CB"/>
    <w:rsid w:val="00AE73E4"/>
    <w:rsid w:val="00AF123A"/>
    <w:rsid w:val="00AF23A0"/>
    <w:rsid w:val="00AF2449"/>
    <w:rsid w:val="00AF5D0C"/>
    <w:rsid w:val="00AF6234"/>
    <w:rsid w:val="00AF7E4A"/>
    <w:rsid w:val="00B01EB4"/>
    <w:rsid w:val="00B02547"/>
    <w:rsid w:val="00B0303F"/>
    <w:rsid w:val="00B039B7"/>
    <w:rsid w:val="00B05C40"/>
    <w:rsid w:val="00B0600C"/>
    <w:rsid w:val="00B1405E"/>
    <w:rsid w:val="00B141AF"/>
    <w:rsid w:val="00B16B27"/>
    <w:rsid w:val="00B20ABB"/>
    <w:rsid w:val="00B22D94"/>
    <w:rsid w:val="00B26B42"/>
    <w:rsid w:val="00B26E32"/>
    <w:rsid w:val="00B27042"/>
    <w:rsid w:val="00B273E7"/>
    <w:rsid w:val="00B3135E"/>
    <w:rsid w:val="00B31743"/>
    <w:rsid w:val="00B3319F"/>
    <w:rsid w:val="00B34835"/>
    <w:rsid w:val="00B3548D"/>
    <w:rsid w:val="00B36E61"/>
    <w:rsid w:val="00B37F43"/>
    <w:rsid w:val="00B4071E"/>
    <w:rsid w:val="00B41AF2"/>
    <w:rsid w:val="00B44511"/>
    <w:rsid w:val="00B46AF1"/>
    <w:rsid w:val="00B47B05"/>
    <w:rsid w:val="00B47DDE"/>
    <w:rsid w:val="00B5076A"/>
    <w:rsid w:val="00B507E9"/>
    <w:rsid w:val="00B5221A"/>
    <w:rsid w:val="00B52F23"/>
    <w:rsid w:val="00B53DB9"/>
    <w:rsid w:val="00B60002"/>
    <w:rsid w:val="00B614FF"/>
    <w:rsid w:val="00B61627"/>
    <w:rsid w:val="00B62E86"/>
    <w:rsid w:val="00B640AB"/>
    <w:rsid w:val="00B649B8"/>
    <w:rsid w:val="00B70947"/>
    <w:rsid w:val="00B741B6"/>
    <w:rsid w:val="00B74942"/>
    <w:rsid w:val="00B757E0"/>
    <w:rsid w:val="00B76382"/>
    <w:rsid w:val="00B77AF6"/>
    <w:rsid w:val="00B803B8"/>
    <w:rsid w:val="00B809DC"/>
    <w:rsid w:val="00B81161"/>
    <w:rsid w:val="00B82166"/>
    <w:rsid w:val="00B829D1"/>
    <w:rsid w:val="00B83F0E"/>
    <w:rsid w:val="00B86AD4"/>
    <w:rsid w:val="00B8795E"/>
    <w:rsid w:val="00B87EA5"/>
    <w:rsid w:val="00B91949"/>
    <w:rsid w:val="00B91F54"/>
    <w:rsid w:val="00B92640"/>
    <w:rsid w:val="00B92C40"/>
    <w:rsid w:val="00B93441"/>
    <w:rsid w:val="00B94EB7"/>
    <w:rsid w:val="00B961F4"/>
    <w:rsid w:val="00B97F25"/>
    <w:rsid w:val="00BA00C0"/>
    <w:rsid w:val="00BA0F12"/>
    <w:rsid w:val="00BA1B02"/>
    <w:rsid w:val="00BA1F84"/>
    <w:rsid w:val="00BA3D8A"/>
    <w:rsid w:val="00BA6AF4"/>
    <w:rsid w:val="00BB430E"/>
    <w:rsid w:val="00BB471E"/>
    <w:rsid w:val="00BB506F"/>
    <w:rsid w:val="00BB5D5C"/>
    <w:rsid w:val="00BB7282"/>
    <w:rsid w:val="00BC2D3B"/>
    <w:rsid w:val="00BC3925"/>
    <w:rsid w:val="00BC40A4"/>
    <w:rsid w:val="00BC598E"/>
    <w:rsid w:val="00BD1E7F"/>
    <w:rsid w:val="00BD42E5"/>
    <w:rsid w:val="00BD487E"/>
    <w:rsid w:val="00BD637B"/>
    <w:rsid w:val="00BD68CE"/>
    <w:rsid w:val="00BE0AA4"/>
    <w:rsid w:val="00BE227C"/>
    <w:rsid w:val="00BE62C0"/>
    <w:rsid w:val="00BE70BC"/>
    <w:rsid w:val="00BE7370"/>
    <w:rsid w:val="00BE7C8A"/>
    <w:rsid w:val="00BF1B8B"/>
    <w:rsid w:val="00BF3451"/>
    <w:rsid w:val="00BF357E"/>
    <w:rsid w:val="00BF630B"/>
    <w:rsid w:val="00BF6C23"/>
    <w:rsid w:val="00BF6E2B"/>
    <w:rsid w:val="00BF7891"/>
    <w:rsid w:val="00C00885"/>
    <w:rsid w:val="00C01289"/>
    <w:rsid w:val="00C02268"/>
    <w:rsid w:val="00C04BCA"/>
    <w:rsid w:val="00C04D3F"/>
    <w:rsid w:val="00C064CF"/>
    <w:rsid w:val="00C06E37"/>
    <w:rsid w:val="00C10693"/>
    <w:rsid w:val="00C139FE"/>
    <w:rsid w:val="00C141C4"/>
    <w:rsid w:val="00C162A2"/>
    <w:rsid w:val="00C1723A"/>
    <w:rsid w:val="00C179E6"/>
    <w:rsid w:val="00C20292"/>
    <w:rsid w:val="00C21E2C"/>
    <w:rsid w:val="00C21EFD"/>
    <w:rsid w:val="00C22D0A"/>
    <w:rsid w:val="00C242EA"/>
    <w:rsid w:val="00C24523"/>
    <w:rsid w:val="00C2641B"/>
    <w:rsid w:val="00C26493"/>
    <w:rsid w:val="00C27F19"/>
    <w:rsid w:val="00C32104"/>
    <w:rsid w:val="00C3293B"/>
    <w:rsid w:val="00C37E3A"/>
    <w:rsid w:val="00C427FC"/>
    <w:rsid w:val="00C43A09"/>
    <w:rsid w:val="00C441F7"/>
    <w:rsid w:val="00C44DB1"/>
    <w:rsid w:val="00C45FFB"/>
    <w:rsid w:val="00C46C0A"/>
    <w:rsid w:val="00C50358"/>
    <w:rsid w:val="00C53433"/>
    <w:rsid w:val="00C539B5"/>
    <w:rsid w:val="00C6128D"/>
    <w:rsid w:val="00C640D1"/>
    <w:rsid w:val="00C642F1"/>
    <w:rsid w:val="00C65656"/>
    <w:rsid w:val="00C67E70"/>
    <w:rsid w:val="00C71726"/>
    <w:rsid w:val="00C71CA9"/>
    <w:rsid w:val="00C76F83"/>
    <w:rsid w:val="00C7777B"/>
    <w:rsid w:val="00C81A68"/>
    <w:rsid w:val="00C82208"/>
    <w:rsid w:val="00C85606"/>
    <w:rsid w:val="00C92EBC"/>
    <w:rsid w:val="00C93868"/>
    <w:rsid w:val="00C95130"/>
    <w:rsid w:val="00C95C1A"/>
    <w:rsid w:val="00CA2CEE"/>
    <w:rsid w:val="00CA40D8"/>
    <w:rsid w:val="00CA4C2B"/>
    <w:rsid w:val="00CA6A48"/>
    <w:rsid w:val="00CB03DE"/>
    <w:rsid w:val="00CB3574"/>
    <w:rsid w:val="00CB4817"/>
    <w:rsid w:val="00CB6BF3"/>
    <w:rsid w:val="00CC066F"/>
    <w:rsid w:val="00CC124F"/>
    <w:rsid w:val="00CC17FB"/>
    <w:rsid w:val="00CC2979"/>
    <w:rsid w:val="00CC3FAB"/>
    <w:rsid w:val="00CC441B"/>
    <w:rsid w:val="00CC4CDE"/>
    <w:rsid w:val="00CC50DA"/>
    <w:rsid w:val="00CC5D50"/>
    <w:rsid w:val="00CC75AA"/>
    <w:rsid w:val="00CD3F77"/>
    <w:rsid w:val="00CE039F"/>
    <w:rsid w:val="00CE0543"/>
    <w:rsid w:val="00CE0787"/>
    <w:rsid w:val="00CE2043"/>
    <w:rsid w:val="00CE5C8F"/>
    <w:rsid w:val="00CE6D18"/>
    <w:rsid w:val="00CF259C"/>
    <w:rsid w:val="00CF5B19"/>
    <w:rsid w:val="00CF5D9D"/>
    <w:rsid w:val="00CF6CE4"/>
    <w:rsid w:val="00D004AE"/>
    <w:rsid w:val="00D01C23"/>
    <w:rsid w:val="00D0223E"/>
    <w:rsid w:val="00D03306"/>
    <w:rsid w:val="00D05E67"/>
    <w:rsid w:val="00D06A12"/>
    <w:rsid w:val="00D10EB0"/>
    <w:rsid w:val="00D11622"/>
    <w:rsid w:val="00D20585"/>
    <w:rsid w:val="00D222A2"/>
    <w:rsid w:val="00D22A49"/>
    <w:rsid w:val="00D25EF2"/>
    <w:rsid w:val="00D275B9"/>
    <w:rsid w:val="00D32664"/>
    <w:rsid w:val="00D33EE7"/>
    <w:rsid w:val="00D33F64"/>
    <w:rsid w:val="00D34C2A"/>
    <w:rsid w:val="00D3590A"/>
    <w:rsid w:val="00D4161D"/>
    <w:rsid w:val="00D42AAE"/>
    <w:rsid w:val="00D51DA5"/>
    <w:rsid w:val="00D57223"/>
    <w:rsid w:val="00D57427"/>
    <w:rsid w:val="00D628DB"/>
    <w:rsid w:val="00D629A0"/>
    <w:rsid w:val="00D64966"/>
    <w:rsid w:val="00D67952"/>
    <w:rsid w:val="00D67E9D"/>
    <w:rsid w:val="00D70E4F"/>
    <w:rsid w:val="00D71525"/>
    <w:rsid w:val="00D71A01"/>
    <w:rsid w:val="00D73251"/>
    <w:rsid w:val="00D73520"/>
    <w:rsid w:val="00D74B28"/>
    <w:rsid w:val="00D753A7"/>
    <w:rsid w:val="00D75BF9"/>
    <w:rsid w:val="00D77852"/>
    <w:rsid w:val="00D82148"/>
    <w:rsid w:val="00D858C0"/>
    <w:rsid w:val="00D86B80"/>
    <w:rsid w:val="00D87883"/>
    <w:rsid w:val="00D9028B"/>
    <w:rsid w:val="00D91850"/>
    <w:rsid w:val="00DA0572"/>
    <w:rsid w:val="00DA1103"/>
    <w:rsid w:val="00DA197B"/>
    <w:rsid w:val="00DA291B"/>
    <w:rsid w:val="00DA3D86"/>
    <w:rsid w:val="00DA53E2"/>
    <w:rsid w:val="00DA6DBD"/>
    <w:rsid w:val="00DB0348"/>
    <w:rsid w:val="00DB1C08"/>
    <w:rsid w:val="00DB6641"/>
    <w:rsid w:val="00DB6828"/>
    <w:rsid w:val="00DB76C9"/>
    <w:rsid w:val="00DB7D0D"/>
    <w:rsid w:val="00DC395D"/>
    <w:rsid w:val="00DC3F6E"/>
    <w:rsid w:val="00DC4286"/>
    <w:rsid w:val="00DC4387"/>
    <w:rsid w:val="00DC5249"/>
    <w:rsid w:val="00DC70A7"/>
    <w:rsid w:val="00DC75EA"/>
    <w:rsid w:val="00DD1C7C"/>
    <w:rsid w:val="00DD24A3"/>
    <w:rsid w:val="00DD27D8"/>
    <w:rsid w:val="00DD4CD1"/>
    <w:rsid w:val="00DD56FC"/>
    <w:rsid w:val="00DD6044"/>
    <w:rsid w:val="00DD6E9F"/>
    <w:rsid w:val="00DD7C89"/>
    <w:rsid w:val="00DD7E60"/>
    <w:rsid w:val="00DE15E7"/>
    <w:rsid w:val="00DE5941"/>
    <w:rsid w:val="00DF1E18"/>
    <w:rsid w:val="00DF3C2C"/>
    <w:rsid w:val="00DF3D1C"/>
    <w:rsid w:val="00DF4364"/>
    <w:rsid w:val="00DF65AE"/>
    <w:rsid w:val="00DF750B"/>
    <w:rsid w:val="00DF7AF1"/>
    <w:rsid w:val="00E004A1"/>
    <w:rsid w:val="00E01AC9"/>
    <w:rsid w:val="00E03A99"/>
    <w:rsid w:val="00E03B9E"/>
    <w:rsid w:val="00E0483E"/>
    <w:rsid w:val="00E04B00"/>
    <w:rsid w:val="00E0623A"/>
    <w:rsid w:val="00E10799"/>
    <w:rsid w:val="00E1306E"/>
    <w:rsid w:val="00E13791"/>
    <w:rsid w:val="00E16690"/>
    <w:rsid w:val="00E200BB"/>
    <w:rsid w:val="00E20323"/>
    <w:rsid w:val="00E209CF"/>
    <w:rsid w:val="00E20C72"/>
    <w:rsid w:val="00E21802"/>
    <w:rsid w:val="00E228CD"/>
    <w:rsid w:val="00E22997"/>
    <w:rsid w:val="00E2319C"/>
    <w:rsid w:val="00E23B41"/>
    <w:rsid w:val="00E240CD"/>
    <w:rsid w:val="00E242D7"/>
    <w:rsid w:val="00E275CF"/>
    <w:rsid w:val="00E35BE8"/>
    <w:rsid w:val="00E36A1A"/>
    <w:rsid w:val="00E37B0C"/>
    <w:rsid w:val="00E41CB3"/>
    <w:rsid w:val="00E42143"/>
    <w:rsid w:val="00E42193"/>
    <w:rsid w:val="00E42BB8"/>
    <w:rsid w:val="00E432D5"/>
    <w:rsid w:val="00E47762"/>
    <w:rsid w:val="00E47D87"/>
    <w:rsid w:val="00E51BEC"/>
    <w:rsid w:val="00E547DD"/>
    <w:rsid w:val="00E54C34"/>
    <w:rsid w:val="00E611D6"/>
    <w:rsid w:val="00E61291"/>
    <w:rsid w:val="00E61DC2"/>
    <w:rsid w:val="00E62107"/>
    <w:rsid w:val="00E64652"/>
    <w:rsid w:val="00E64D11"/>
    <w:rsid w:val="00E65BCA"/>
    <w:rsid w:val="00E66FC1"/>
    <w:rsid w:val="00E70B71"/>
    <w:rsid w:val="00E72819"/>
    <w:rsid w:val="00E7669A"/>
    <w:rsid w:val="00E77B73"/>
    <w:rsid w:val="00E8067A"/>
    <w:rsid w:val="00E80966"/>
    <w:rsid w:val="00E82553"/>
    <w:rsid w:val="00E827D1"/>
    <w:rsid w:val="00E82A29"/>
    <w:rsid w:val="00E82F8F"/>
    <w:rsid w:val="00E84BEB"/>
    <w:rsid w:val="00E85C35"/>
    <w:rsid w:val="00E94FFB"/>
    <w:rsid w:val="00E95437"/>
    <w:rsid w:val="00E96C9E"/>
    <w:rsid w:val="00E9735C"/>
    <w:rsid w:val="00EA3218"/>
    <w:rsid w:val="00EA4149"/>
    <w:rsid w:val="00EA4CE6"/>
    <w:rsid w:val="00EA5CF6"/>
    <w:rsid w:val="00EA643B"/>
    <w:rsid w:val="00EB0572"/>
    <w:rsid w:val="00EB081E"/>
    <w:rsid w:val="00EB347F"/>
    <w:rsid w:val="00EB40CD"/>
    <w:rsid w:val="00EB6F2C"/>
    <w:rsid w:val="00EB7550"/>
    <w:rsid w:val="00EC0224"/>
    <w:rsid w:val="00EC2074"/>
    <w:rsid w:val="00ED00AD"/>
    <w:rsid w:val="00ED0166"/>
    <w:rsid w:val="00ED169C"/>
    <w:rsid w:val="00ED1735"/>
    <w:rsid w:val="00ED2A6F"/>
    <w:rsid w:val="00ED2B88"/>
    <w:rsid w:val="00ED3464"/>
    <w:rsid w:val="00ED47B1"/>
    <w:rsid w:val="00ED5992"/>
    <w:rsid w:val="00ED6770"/>
    <w:rsid w:val="00ED7443"/>
    <w:rsid w:val="00ED750D"/>
    <w:rsid w:val="00ED7788"/>
    <w:rsid w:val="00ED77DE"/>
    <w:rsid w:val="00ED7B17"/>
    <w:rsid w:val="00EE148F"/>
    <w:rsid w:val="00EE3718"/>
    <w:rsid w:val="00EE4E34"/>
    <w:rsid w:val="00EE5878"/>
    <w:rsid w:val="00EF1849"/>
    <w:rsid w:val="00EF2D47"/>
    <w:rsid w:val="00EF635C"/>
    <w:rsid w:val="00EF666E"/>
    <w:rsid w:val="00EF7E49"/>
    <w:rsid w:val="00F025D8"/>
    <w:rsid w:val="00F045C6"/>
    <w:rsid w:val="00F04665"/>
    <w:rsid w:val="00F06583"/>
    <w:rsid w:val="00F07FB6"/>
    <w:rsid w:val="00F117A1"/>
    <w:rsid w:val="00F131A4"/>
    <w:rsid w:val="00F13664"/>
    <w:rsid w:val="00F153EA"/>
    <w:rsid w:val="00F16612"/>
    <w:rsid w:val="00F16919"/>
    <w:rsid w:val="00F20B06"/>
    <w:rsid w:val="00F20BAD"/>
    <w:rsid w:val="00F21E27"/>
    <w:rsid w:val="00F2328E"/>
    <w:rsid w:val="00F244AD"/>
    <w:rsid w:val="00F25BFD"/>
    <w:rsid w:val="00F27550"/>
    <w:rsid w:val="00F309D6"/>
    <w:rsid w:val="00F30A1E"/>
    <w:rsid w:val="00F31491"/>
    <w:rsid w:val="00F32B97"/>
    <w:rsid w:val="00F36ACF"/>
    <w:rsid w:val="00F37EA0"/>
    <w:rsid w:val="00F40D29"/>
    <w:rsid w:val="00F42333"/>
    <w:rsid w:val="00F43DEC"/>
    <w:rsid w:val="00F44843"/>
    <w:rsid w:val="00F457D8"/>
    <w:rsid w:val="00F46C2B"/>
    <w:rsid w:val="00F47956"/>
    <w:rsid w:val="00F47E87"/>
    <w:rsid w:val="00F5372D"/>
    <w:rsid w:val="00F5787C"/>
    <w:rsid w:val="00F60F31"/>
    <w:rsid w:val="00F63225"/>
    <w:rsid w:val="00F63CCB"/>
    <w:rsid w:val="00F65116"/>
    <w:rsid w:val="00F652D2"/>
    <w:rsid w:val="00F66DEE"/>
    <w:rsid w:val="00F707F9"/>
    <w:rsid w:val="00F71AE6"/>
    <w:rsid w:val="00F753ED"/>
    <w:rsid w:val="00F75D31"/>
    <w:rsid w:val="00F760AF"/>
    <w:rsid w:val="00F76BE6"/>
    <w:rsid w:val="00F77CFC"/>
    <w:rsid w:val="00F8084B"/>
    <w:rsid w:val="00F8606F"/>
    <w:rsid w:val="00F862FB"/>
    <w:rsid w:val="00F9242D"/>
    <w:rsid w:val="00F95990"/>
    <w:rsid w:val="00F965B2"/>
    <w:rsid w:val="00F97D6C"/>
    <w:rsid w:val="00FA0968"/>
    <w:rsid w:val="00FA2FB1"/>
    <w:rsid w:val="00FA3676"/>
    <w:rsid w:val="00FA3DB0"/>
    <w:rsid w:val="00FA4D0E"/>
    <w:rsid w:val="00FA53BF"/>
    <w:rsid w:val="00FB0814"/>
    <w:rsid w:val="00FB2568"/>
    <w:rsid w:val="00FB2642"/>
    <w:rsid w:val="00FB393E"/>
    <w:rsid w:val="00FB3DA7"/>
    <w:rsid w:val="00FB6F8E"/>
    <w:rsid w:val="00FC2B91"/>
    <w:rsid w:val="00FC34D8"/>
    <w:rsid w:val="00FC5459"/>
    <w:rsid w:val="00FC5597"/>
    <w:rsid w:val="00FC5B1A"/>
    <w:rsid w:val="00FC73C8"/>
    <w:rsid w:val="00FD0B77"/>
    <w:rsid w:val="00FD132D"/>
    <w:rsid w:val="00FD2C66"/>
    <w:rsid w:val="00FD7B47"/>
    <w:rsid w:val="00FE0D7C"/>
    <w:rsid w:val="00FE155D"/>
    <w:rsid w:val="00FE29F1"/>
    <w:rsid w:val="00FE3CFF"/>
    <w:rsid w:val="00FE628C"/>
    <w:rsid w:val="00FE66DB"/>
    <w:rsid w:val="00FE7CCF"/>
    <w:rsid w:val="00FF03BD"/>
    <w:rsid w:val="00FF093F"/>
    <w:rsid w:val="00FF142D"/>
    <w:rsid w:val="00FF2BB9"/>
    <w:rsid w:val="00FF2EEA"/>
    <w:rsid w:val="00FF3B22"/>
    <w:rsid w:val="00FF6505"/>
    <w:rsid w:val="00FF7F00"/>
    <w:rsid w:val="0B3351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oNotEmbedSmartTags/>
  <w:decimalSymbol w:val="."/>
  <w:listSeparator w:val=","/>
  <w14:docId w14:val="6D631A24"/>
  <w15:chartTrackingRefBased/>
  <w15:docId w15:val="{D80C3C88-B57C-47CA-A0FA-065362C0A40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AU" w:eastAsia="en-AU" w:bidi="ar-SA"/>
      </w:rPr>
    </w:rPrDefault>
    <w:pPrDefault/>
  </w:docDefaults>
  <w:latentStyles w:defLockedState="0" w:defUIPriority="0" w:defSemiHidden="0" w:defUnhideWhenUsed="0" w:defQFormat="0" w:count="376">
    <w:lsdException w:name="Normal" w:uiPriority="11"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locked="1"/>
    <w:lsdException w:name="annotation text" w:locked="1"/>
    <w:lsdException w:name="header" w:uiPriority="99"/>
    <w:lsdException w:name="footer"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annotation reference" w:locked="1"/>
    <w:lsdException w:name="line number" w:locked="1"/>
    <w:lsdException w:name="page number" w:uiPriority="99"/>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uiPriority="10" w:qFormat="1"/>
    <w:lsdException w:name="Closing" w:locked="1"/>
    <w:lsdException w:name="Signature" w:locked="1"/>
    <w:lsdException w:name="Default Paragraph Font" w:uiPriority="1"/>
    <w:lsdException w:name="Body Text" w:locked="1" w:uiPriority="1"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locked="1" w:qFormat="1"/>
    <w:lsdException w:name="Emphasis" w:locked="1" w:qFormat="1"/>
    <w:lsdException w:name="Document Map" w:locked="1"/>
    <w:lsdException w:name="Plain Text" w:locked="1" w:uiPriority="99"/>
    <w:lsdException w:name="E-mail Signature" w:locked="1"/>
    <w:lsdException w:name="Normal (Web)"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1" w:unhideWhenUsed="1"/>
    <w:lsdException w:name="annotation subject" w:locked="1"/>
    <w:lsdException w:name="No List"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uiPriority="59"/>
    <w:lsdException w:name="Table Theme" w:locked="1"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uiPriority w:val="11"/>
    <w:qFormat/>
    <w:rsid w:val="00677387"/>
    <w:rPr>
      <w:rFonts w:ascii="Segoe UI" w:hAnsi="Segoe UI" w:eastAsiaTheme="minorHAnsi" w:cstheme="minorBidi"/>
      <w:sz w:val="22"/>
      <w:szCs w:val="24"/>
      <w:lang w:eastAsia="en-US"/>
    </w:rPr>
  </w:style>
  <w:style w:type="paragraph" w:styleId="Heading1">
    <w:name w:val="heading 1"/>
    <w:aliases w:val="Heading,tchead,h1,h1 chapter heading,A MAJOR/BOLD,ASAPHeading 1,1,list 1,- Section,c"/>
    <w:basedOn w:val="Normal"/>
    <w:link w:val="Heading1Char"/>
    <w:qFormat/>
    <w:rsid w:val="00677387"/>
    <w:pPr>
      <w:numPr>
        <w:numId w:val="7"/>
      </w:numPr>
      <w:spacing w:after="240"/>
      <w:outlineLvl w:val="0"/>
    </w:pPr>
    <w:rPr>
      <w:rFonts w:eastAsia="Times New Roman" w:cs="Times New Roman"/>
      <w:bCs/>
      <w:kern w:val="24"/>
      <w:szCs w:val="28"/>
    </w:rPr>
  </w:style>
  <w:style w:type="paragraph" w:styleId="Heading2">
    <w:name w:val="heading 2"/>
    <w:aliases w:val="Small Chapter),Reset numbering,body,h2,h2 main heading,H2,Section,2m,h 2,h2.H2,UNDERRUBRIK 1-2,1.1"/>
    <w:basedOn w:val="Heading1"/>
    <w:link w:val="Heading2Char"/>
    <w:uiPriority w:val="9"/>
    <w:qFormat/>
    <w:rsid w:val="00677387"/>
    <w:pPr>
      <w:numPr>
        <w:ilvl w:val="1"/>
      </w:numPr>
      <w:outlineLvl w:val="1"/>
    </w:pPr>
  </w:style>
  <w:style w:type="paragraph" w:styleId="Heading3">
    <w:name w:val="heading 3"/>
    <w:aliases w:val="h3,H3,H31,(Alt+3),h3 sub heading,Head 3,3m,h:3"/>
    <w:basedOn w:val="Heading2"/>
    <w:link w:val="Heading3Char"/>
    <w:qFormat/>
    <w:rsid w:val="00677387"/>
    <w:pPr>
      <w:numPr>
        <w:ilvl w:val="2"/>
      </w:numPr>
      <w:outlineLvl w:val="2"/>
    </w:pPr>
  </w:style>
  <w:style w:type="paragraph" w:styleId="Heading4">
    <w:name w:val="heading 4"/>
    <w:aliases w:val="h4"/>
    <w:basedOn w:val="Heading3"/>
    <w:link w:val="Heading4Char"/>
    <w:qFormat/>
    <w:rsid w:val="00677387"/>
    <w:pPr>
      <w:numPr>
        <w:ilvl w:val="3"/>
      </w:numPr>
      <w:outlineLvl w:val="3"/>
    </w:pPr>
  </w:style>
  <w:style w:type="paragraph" w:styleId="Heading5">
    <w:name w:val="heading 5"/>
    <w:basedOn w:val="Heading4"/>
    <w:link w:val="Heading5Char"/>
    <w:qFormat/>
    <w:rsid w:val="00677387"/>
    <w:pPr>
      <w:numPr>
        <w:ilvl w:val="4"/>
      </w:numPr>
      <w:outlineLvl w:val="4"/>
    </w:pPr>
  </w:style>
  <w:style w:type="paragraph" w:styleId="Heading6">
    <w:name w:val="heading 6"/>
    <w:basedOn w:val="Heading5"/>
    <w:link w:val="Heading6Char"/>
    <w:qFormat/>
    <w:rsid w:val="00677387"/>
    <w:pPr>
      <w:numPr>
        <w:ilvl w:val="5"/>
      </w:numPr>
      <w:outlineLvl w:val="5"/>
    </w:pPr>
  </w:style>
  <w:style w:type="paragraph" w:styleId="Heading7">
    <w:name w:val="heading 7"/>
    <w:basedOn w:val="Normal"/>
    <w:next w:val="Normal"/>
    <w:link w:val="Heading7Char"/>
    <w:uiPriority w:val="9"/>
    <w:qFormat/>
    <w:locked/>
    <w:rsid w:val="00677387"/>
    <w:pPr>
      <w:keepNext/>
      <w:keepLines/>
      <w:numPr>
        <w:ilvl w:val="6"/>
        <w:numId w:val="2"/>
      </w:numPr>
      <w:spacing w:before="200"/>
      <w:outlineLvl w:val="6"/>
    </w:pPr>
    <w:rPr>
      <w:rFonts w:ascii="Cambria" w:hAnsi="Cambria" w:eastAsia="Times New Roman" w:cs="Times New Roman"/>
      <w:i/>
      <w:iCs/>
      <w:color w:val="404040"/>
    </w:rPr>
  </w:style>
  <w:style w:type="paragraph" w:styleId="Heading8">
    <w:name w:val="heading 8"/>
    <w:basedOn w:val="Normal"/>
    <w:next w:val="Normal"/>
    <w:link w:val="Heading8Char"/>
    <w:uiPriority w:val="9"/>
    <w:qFormat/>
    <w:locked/>
    <w:rsid w:val="00677387"/>
    <w:pPr>
      <w:keepNext/>
      <w:keepLines/>
      <w:numPr>
        <w:ilvl w:val="7"/>
        <w:numId w:val="2"/>
      </w:numPr>
      <w:spacing w:before="200"/>
      <w:outlineLvl w:val="7"/>
    </w:pPr>
    <w:rPr>
      <w:rFonts w:ascii="Cambria" w:hAnsi="Cambria" w:eastAsia="Times New Roman" w:cs="Times New Roman"/>
      <w:color w:val="404040"/>
      <w:sz w:val="20"/>
      <w:szCs w:val="20"/>
    </w:rPr>
  </w:style>
  <w:style w:type="paragraph" w:styleId="Heading9">
    <w:name w:val="heading 9"/>
    <w:basedOn w:val="Normal"/>
    <w:next w:val="Normal"/>
    <w:link w:val="Heading9Char"/>
    <w:uiPriority w:val="9"/>
    <w:qFormat/>
    <w:locked/>
    <w:rsid w:val="00677387"/>
    <w:pPr>
      <w:keepNext/>
      <w:keepLines/>
      <w:numPr>
        <w:ilvl w:val="8"/>
        <w:numId w:val="2"/>
      </w:numPr>
      <w:spacing w:before="200"/>
      <w:outlineLvl w:val="8"/>
    </w:pPr>
    <w:rPr>
      <w:rFonts w:ascii="Cambria" w:hAnsi="Cambria" w:eastAsia="Times New Roman" w:cs="Times New Roman"/>
      <w:i/>
      <w:iCs/>
      <w:color w:val="404040"/>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DStandardBulletedList" w:customStyle="1">
    <w:name w:val="LD_Standard_Bulleted_List"/>
    <w:basedOn w:val="Normal"/>
    <w:uiPriority w:val="11"/>
    <w:qFormat/>
    <w:rsid w:val="00677387"/>
    <w:pPr>
      <w:numPr>
        <w:numId w:val="6"/>
      </w:numPr>
      <w:spacing w:after="240"/>
    </w:pPr>
  </w:style>
  <w:style w:type="paragraph" w:styleId="LDStandardBulletedList1" w:customStyle="1">
    <w:name w:val="LD_Standard_Bulleted_List1"/>
    <w:basedOn w:val="LDStandardBulletedList"/>
    <w:uiPriority w:val="11"/>
    <w:qFormat/>
    <w:rsid w:val="00677387"/>
    <w:pPr>
      <w:numPr>
        <w:ilvl w:val="1"/>
      </w:numPr>
    </w:pPr>
  </w:style>
  <w:style w:type="paragraph" w:styleId="LDStandardBulletedList2" w:customStyle="1">
    <w:name w:val="LD_Standard_Bulleted_List2"/>
    <w:basedOn w:val="LDStandardBulletedList1"/>
    <w:uiPriority w:val="11"/>
    <w:qFormat/>
    <w:rsid w:val="00677387"/>
    <w:pPr>
      <w:numPr>
        <w:ilvl w:val="2"/>
      </w:numPr>
    </w:pPr>
  </w:style>
  <w:style w:type="paragraph" w:styleId="cc" w:customStyle="1">
    <w:name w:val="cc"/>
    <w:basedOn w:val="Normal"/>
    <w:uiPriority w:val="2"/>
    <w:rsid w:val="00677387"/>
    <w:rPr>
      <w:i/>
      <w:sz w:val="20"/>
    </w:rPr>
  </w:style>
  <w:style w:type="paragraph" w:styleId="LDStandardBodyText" w:customStyle="1">
    <w:name w:val="LD_Standard_BodyText"/>
    <w:basedOn w:val="Normal"/>
    <w:qFormat/>
    <w:rsid w:val="00677387"/>
    <w:pPr>
      <w:spacing w:after="240"/>
    </w:pPr>
  </w:style>
  <w:style w:type="paragraph" w:styleId="LDIndent1" w:customStyle="1">
    <w:name w:val="LD_Indent1"/>
    <w:basedOn w:val="LDStandardBodyText"/>
    <w:uiPriority w:val="1"/>
    <w:qFormat/>
    <w:rsid w:val="00677387"/>
    <w:pPr>
      <w:ind w:left="851"/>
    </w:pPr>
  </w:style>
  <w:style w:type="paragraph" w:styleId="Footer">
    <w:name w:val="footer"/>
    <w:basedOn w:val="Normal"/>
    <w:link w:val="FooterChar"/>
    <w:uiPriority w:val="99"/>
    <w:rsid w:val="00B1405E"/>
    <w:pPr>
      <w:tabs>
        <w:tab w:val="right" w:pos="9071"/>
      </w:tabs>
      <w:spacing w:before="240"/>
    </w:pPr>
    <w:rPr>
      <w:rFonts w:cs="Segoe UI"/>
      <w:sz w:val="16"/>
    </w:rPr>
  </w:style>
  <w:style w:type="character" w:styleId="FootnoteReference">
    <w:name w:val="footnote reference"/>
    <w:aliases w:val="Footnotes refss,Footnote number"/>
    <w:unhideWhenUsed/>
    <w:rsid w:val="00677387"/>
    <w:rPr>
      <w:vertAlign w:val="superscript"/>
    </w:rPr>
  </w:style>
  <w:style w:type="paragraph" w:styleId="FootnoteText">
    <w:name w:val="footnote text"/>
    <w:aliases w:val="Footnote Text Char1 Char,Footnote Text Char Char Char,Footnote Text Char Char Char Char Char Char Char Char Char Char Char,Footnote Text Char Char Char Char Char Char Char Char,Footnote Text Char2 Char, Char,Char,FA Fu"/>
    <w:basedOn w:val="Normal"/>
    <w:link w:val="FootnoteTextChar"/>
    <w:unhideWhenUsed/>
    <w:rsid w:val="00677387"/>
    <w:rPr>
      <w:sz w:val="20"/>
      <w:szCs w:val="20"/>
    </w:rPr>
  </w:style>
  <w:style w:type="paragraph" w:styleId="Header">
    <w:name w:val="header"/>
    <w:basedOn w:val="Normal"/>
    <w:link w:val="HeaderChar"/>
    <w:uiPriority w:val="99"/>
    <w:rsid w:val="00677387"/>
    <w:pPr>
      <w:tabs>
        <w:tab w:val="center" w:pos="4536"/>
        <w:tab w:val="right" w:pos="9072"/>
      </w:tabs>
      <w:spacing w:after="360"/>
    </w:pPr>
  </w:style>
  <w:style w:type="paragraph" w:styleId="Quotation1" w:customStyle="1">
    <w:name w:val="Quotation 1"/>
    <w:basedOn w:val="Normal"/>
    <w:uiPriority w:val="14"/>
    <w:qFormat/>
    <w:rsid w:val="00677387"/>
    <w:pPr>
      <w:spacing w:after="240"/>
      <w:ind w:left="851" w:right="851"/>
    </w:pPr>
    <w:rPr>
      <w:sz w:val="20"/>
    </w:rPr>
  </w:style>
  <w:style w:type="paragraph" w:styleId="Quotation2" w:customStyle="1">
    <w:name w:val="Quotation 2"/>
    <w:basedOn w:val="Quotation1"/>
    <w:uiPriority w:val="14"/>
    <w:qFormat/>
    <w:rsid w:val="00677387"/>
    <w:pPr>
      <w:ind w:left="1701"/>
    </w:pPr>
  </w:style>
  <w:style w:type="paragraph" w:styleId="Quotation3" w:customStyle="1">
    <w:name w:val="Quotation 3"/>
    <w:basedOn w:val="Quotation2"/>
    <w:uiPriority w:val="14"/>
    <w:qFormat/>
    <w:rsid w:val="00677387"/>
    <w:pPr>
      <w:ind w:left="2552"/>
    </w:pPr>
  </w:style>
  <w:style w:type="paragraph" w:styleId="VGSOHdg1" w:customStyle="1">
    <w:name w:val="VGSO Hdg 1"/>
    <w:basedOn w:val="LDStandardBodyText"/>
    <w:next w:val="LDStandardBodyText"/>
    <w:uiPriority w:val="4"/>
    <w:qFormat/>
    <w:rsid w:val="00900E01"/>
    <w:pPr>
      <w:keepNext/>
      <w:keepLines/>
    </w:pPr>
    <w:rPr>
      <w:b/>
      <w:color w:val="172750"/>
      <w:kern w:val="24"/>
      <w:sz w:val="26"/>
    </w:rPr>
  </w:style>
  <w:style w:type="paragraph" w:styleId="VGSOHdg2" w:customStyle="1">
    <w:name w:val="VGSO Hdg 2"/>
    <w:basedOn w:val="VGSOHdg1"/>
    <w:next w:val="LDStandardBodyText"/>
    <w:uiPriority w:val="4"/>
    <w:qFormat/>
    <w:rsid w:val="00677387"/>
    <w:rPr>
      <w:i/>
    </w:rPr>
  </w:style>
  <w:style w:type="paragraph" w:styleId="VGSOHdg3" w:customStyle="1">
    <w:name w:val="VGSO Hdg 3"/>
    <w:basedOn w:val="VGSOHdg2"/>
    <w:next w:val="LDStandardBodyText"/>
    <w:uiPriority w:val="4"/>
    <w:qFormat/>
    <w:rsid w:val="00677387"/>
    <w:rPr>
      <w:b w:val="0"/>
    </w:rPr>
  </w:style>
  <w:style w:type="character" w:styleId="FollowedHyperlink">
    <w:name w:val="FollowedHyperlink"/>
    <w:uiPriority w:val="99"/>
    <w:semiHidden/>
    <w:unhideWhenUsed/>
    <w:locked/>
    <w:rsid w:val="00677387"/>
    <w:rPr>
      <w:rFonts w:ascii="Arial" w:hAnsi="Arial"/>
      <w:b/>
      <w:color w:val="333333"/>
      <w:sz w:val="19"/>
      <w:u w:val="none"/>
    </w:rPr>
  </w:style>
  <w:style w:type="character" w:styleId="Hyperlink">
    <w:name w:val="Hyperlink"/>
    <w:uiPriority w:val="99"/>
    <w:unhideWhenUsed/>
    <w:locked/>
    <w:rsid w:val="00677387"/>
    <w:rPr>
      <w:color w:val="0000FF"/>
      <w:u w:val="single"/>
    </w:rPr>
  </w:style>
  <w:style w:type="paragraph" w:styleId="zdocID" w:customStyle="1">
    <w:name w:val="z_docID"/>
    <w:basedOn w:val="Normal"/>
    <w:next w:val="Normal"/>
    <w:semiHidden/>
    <w:qFormat/>
    <w:rsid w:val="00677387"/>
    <w:rPr>
      <w:kern w:val="16"/>
      <w:sz w:val="16"/>
    </w:rPr>
  </w:style>
  <w:style w:type="paragraph" w:styleId="Closing">
    <w:name w:val="Closing"/>
    <w:basedOn w:val="Normal"/>
    <w:semiHidden/>
    <w:locked/>
    <w:rsid w:val="00307ECA"/>
    <w:pPr>
      <w:ind w:left="4252"/>
    </w:pPr>
  </w:style>
  <w:style w:type="paragraph" w:styleId="Date">
    <w:name w:val="Date"/>
    <w:basedOn w:val="Normal"/>
    <w:next w:val="Normal"/>
    <w:semiHidden/>
    <w:locked/>
    <w:rsid w:val="00307ECA"/>
  </w:style>
  <w:style w:type="paragraph" w:styleId="EmailSignature">
    <w:name w:val="E-mail Signature"/>
    <w:basedOn w:val="Normal"/>
    <w:semiHidden/>
    <w:locked/>
    <w:rsid w:val="00307ECA"/>
  </w:style>
  <w:style w:type="character" w:styleId="Emphasis">
    <w:name w:val="Emphasis"/>
    <w:qFormat/>
    <w:locked/>
    <w:rsid w:val="00307ECA"/>
    <w:rPr>
      <w:i/>
      <w:iCs/>
    </w:rPr>
  </w:style>
  <w:style w:type="paragraph" w:styleId="VGSOListBul" w:customStyle="1">
    <w:name w:val="VGSO_ListBul"/>
    <w:basedOn w:val="Normal"/>
    <w:uiPriority w:val="12"/>
    <w:qFormat/>
    <w:rsid w:val="00677387"/>
    <w:pPr>
      <w:numPr>
        <w:numId w:val="8"/>
      </w:numPr>
    </w:pPr>
  </w:style>
  <w:style w:type="paragraph" w:styleId="VGSOListNum" w:customStyle="1">
    <w:name w:val="VGSO_ListNum"/>
    <w:basedOn w:val="Normal"/>
    <w:uiPriority w:val="12"/>
    <w:qFormat/>
    <w:rsid w:val="00677387"/>
    <w:pPr>
      <w:numPr>
        <w:numId w:val="9"/>
      </w:numPr>
    </w:pPr>
  </w:style>
  <w:style w:type="character" w:styleId="LineNumber">
    <w:name w:val="line number"/>
    <w:semiHidden/>
    <w:locked/>
    <w:rsid w:val="00307ECA"/>
  </w:style>
  <w:style w:type="paragraph" w:styleId="MessageHeader">
    <w:name w:val="Message Header"/>
    <w:basedOn w:val="Normal"/>
    <w:semiHidden/>
    <w:locked/>
    <w:rsid w:val="00307ECA"/>
    <w:pPr>
      <w:pBdr>
        <w:top w:val="single" w:color="auto" w:sz="6" w:space="1"/>
        <w:left w:val="single" w:color="auto" w:sz="6" w:space="1"/>
        <w:bottom w:val="single" w:color="auto" w:sz="6" w:space="1"/>
        <w:right w:val="single" w:color="auto" w:sz="6" w:space="1"/>
      </w:pBdr>
      <w:shd w:val="pct20" w:color="auto" w:fill="auto"/>
      <w:ind w:left="1134" w:hanging="1134"/>
    </w:pPr>
    <w:rPr>
      <w:rFonts w:cs="Arial"/>
    </w:rPr>
  </w:style>
  <w:style w:type="paragraph" w:styleId="MarketingHeading1" w:customStyle="1">
    <w:name w:val="Marketing Heading 1"/>
    <w:next w:val="MarketingHeading2"/>
    <w:qFormat/>
    <w:rsid w:val="00307ECA"/>
    <w:pPr>
      <w:spacing w:after="240"/>
    </w:pPr>
    <w:rPr>
      <w:rFonts w:ascii="Franklin Gothic Medium" w:hAnsi="Franklin Gothic Medium"/>
      <w:color w:val="00467F"/>
      <w:sz w:val="32"/>
      <w:szCs w:val="24"/>
      <w:lang w:eastAsia="en-US"/>
    </w:rPr>
  </w:style>
  <w:style w:type="paragraph" w:styleId="MarketingHeading2" w:customStyle="1">
    <w:name w:val="Marketing Heading 2"/>
    <w:next w:val="Normal"/>
    <w:qFormat/>
    <w:rsid w:val="00307ECA"/>
    <w:pPr>
      <w:spacing w:after="240"/>
    </w:pPr>
    <w:rPr>
      <w:rFonts w:ascii="Franklin Gothic Medium" w:hAnsi="Franklin Gothic Medium"/>
      <w:color w:val="AFBC21"/>
      <w:sz w:val="28"/>
      <w:szCs w:val="24"/>
      <w:lang w:eastAsia="en-US"/>
    </w:rPr>
  </w:style>
  <w:style w:type="paragraph" w:styleId="NoteHeading">
    <w:name w:val="Note Heading"/>
    <w:basedOn w:val="Normal"/>
    <w:next w:val="Normal"/>
    <w:semiHidden/>
    <w:locked/>
    <w:rsid w:val="00307ECA"/>
  </w:style>
  <w:style w:type="character" w:styleId="PageNumber">
    <w:name w:val="page number"/>
    <w:uiPriority w:val="99"/>
    <w:semiHidden/>
    <w:unhideWhenUsed/>
    <w:rsid w:val="00677387"/>
  </w:style>
  <w:style w:type="paragraph" w:styleId="PlainText">
    <w:name w:val="Plain Text"/>
    <w:basedOn w:val="Normal"/>
    <w:link w:val="PlainTextChar"/>
    <w:uiPriority w:val="99"/>
    <w:semiHidden/>
    <w:unhideWhenUsed/>
    <w:locked/>
    <w:rsid w:val="00677387"/>
    <w:rPr>
      <w:rFonts w:ascii="Courier New" w:hAnsi="Courier New" w:cs="Consolas"/>
      <w:sz w:val="20"/>
      <w:szCs w:val="21"/>
    </w:rPr>
  </w:style>
  <w:style w:type="paragraph" w:styleId="Salutation">
    <w:name w:val="Salutation"/>
    <w:basedOn w:val="Normal"/>
    <w:next w:val="Normal"/>
    <w:semiHidden/>
    <w:locked/>
    <w:rsid w:val="00307ECA"/>
  </w:style>
  <w:style w:type="paragraph" w:styleId="Signature">
    <w:name w:val="Signature"/>
    <w:basedOn w:val="Normal"/>
    <w:semiHidden/>
    <w:locked/>
    <w:rsid w:val="00307ECA"/>
    <w:pPr>
      <w:ind w:left="4252"/>
    </w:pPr>
  </w:style>
  <w:style w:type="character" w:styleId="Strong">
    <w:name w:val="Strong"/>
    <w:qFormat/>
    <w:locked/>
    <w:rsid w:val="00307ECA"/>
    <w:rPr>
      <w:b/>
      <w:bCs/>
    </w:rPr>
  </w:style>
  <w:style w:type="paragraph" w:styleId="Subtitle">
    <w:name w:val="Subtitle"/>
    <w:basedOn w:val="Normal"/>
    <w:qFormat/>
    <w:locked/>
    <w:rsid w:val="00307ECA"/>
    <w:pPr>
      <w:spacing w:after="60"/>
      <w:jc w:val="center"/>
      <w:outlineLvl w:val="1"/>
    </w:pPr>
    <w:rPr>
      <w:rFonts w:cs="Arial"/>
    </w:rPr>
  </w:style>
  <w:style w:type="paragraph" w:styleId="Title">
    <w:name w:val="Title"/>
    <w:basedOn w:val="Normal"/>
    <w:next w:val="Normal"/>
    <w:link w:val="TitleChar"/>
    <w:uiPriority w:val="10"/>
    <w:qFormat/>
    <w:locked/>
    <w:rsid w:val="00677387"/>
    <w:pPr>
      <w:contextualSpacing/>
    </w:pPr>
    <w:rPr>
      <w:rFonts w:eastAsia="Times New Roman" w:cs="Times New Roman"/>
      <w:spacing w:val="-10"/>
      <w:kern w:val="28"/>
      <w:sz w:val="56"/>
      <w:szCs w:val="56"/>
    </w:rPr>
  </w:style>
  <w:style w:type="paragraph" w:styleId="LDIndent2" w:customStyle="1">
    <w:name w:val="LD_Indent2"/>
    <w:basedOn w:val="LDIndent1"/>
    <w:uiPriority w:val="1"/>
    <w:qFormat/>
    <w:rsid w:val="00677387"/>
    <w:pPr>
      <w:ind w:left="1701"/>
    </w:pPr>
  </w:style>
  <w:style w:type="paragraph" w:styleId="LDIndent3" w:customStyle="1">
    <w:name w:val="LD_Indent3"/>
    <w:basedOn w:val="LDIndent2"/>
    <w:uiPriority w:val="1"/>
    <w:qFormat/>
    <w:rsid w:val="00677387"/>
    <w:pPr>
      <w:ind w:left="2552"/>
    </w:pPr>
  </w:style>
  <w:style w:type="paragraph" w:styleId="LDIndent4" w:customStyle="1">
    <w:name w:val="LD_Indent4"/>
    <w:basedOn w:val="LDIndent3"/>
    <w:uiPriority w:val="1"/>
    <w:qFormat/>
    <w:rsid w:val="00677387"/>
    <w:pPr>
      <w:ind w:left="3402"/>
    </w:pPr>
  </w:style>
  <w:style w:type="paragraph" w:styleId="LDIndent5" w:customStyle="1">
    <w:name w:val="LD_Indent5"/>
    <w:basedOn w:val="LDIndent4"/>
    <w:uiPriority w:val="1"/>
    <w:qFormat/>
    <w:rsid w:val="00677387"/>
    <w:pPr>
      <w:ind w:left="4253"/>
    </w:pPr>
  </w:style>
  <w:style w:type="paragraph" w:styleId="LDIndent6" w:customStyle="1">
    <w:name w:val="LD_Indent6"/>
    <w:basedOn w:val="LDIndent5"/>
    <w:uiPriority w:val="1"/>
    <w:qFormat/>
    <w:rsid w:val="00677387"/>
    <w:pPr>
      <w:ind w:left="5103"/>
    </w:pPr>
  </w:style>
  <w:style w:type="table" w:styleId="TableGrid">
    <w:name w:val="Table Grid"/>
    <w:basedOn w:val="TableNormal"/>
    <w:uiPriority w:val="59"/>
    <w:locked/>
    <w:rsid w:val="00677387"/>
    <w:rPr>
      <w:rFonts w:eastAsiaTheme="minorHAnsi" w:cstheme="minorBid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MarketingDivider" w:customStyle="1">
    <w:name w:val="MarketingDivider"/>
    <w:basedOn w:val="Normal"/>
    <w:next w:val="Normal"/>
    <w:qFormat/>
    <w:rsid w:val="00307ECA"/>
    <w:pPr>
      <w:pBdr>
        <w:bottom w:val="single" w:color="AFBC21" w:sz="18" w:space="6"/>
      </w:pBdr>
      <w:spacing w:after="480"/>
    </w:pPr>
  </w:style>
  <w:style w:type="paragraph" w:styleId="LDStandard1" w:customStyle="1">
    <w:name w:val="LD_Standard1"/>
    <w:basedOn w:val="LDStandardBodyText"/>
    <w:next w:val="LDStandard2"/>
    <w:uiPriority w:val="7"/>
    <w:qFormat/>
    <w:rsid w:val="00677387"/>
    <w:pPr>
      <w:keepNext/>
      <w:keepLines/>
      <w:numPr>
        <w:numId w:val="3"/>
      </w:numPr>
    </w:pPr>
    <w:rPr>
      <w:b/>
    </w:rPr>
  </w:style>
  <w:style w:type="paragraph" w:styleId="LDStandard2" w:customStyle="1">
    <w:name w:val="LD_Standard2"/>
    <w:basedOn w:val="LDStandardBodyText"/>
    <w:uiPriority w:val="7"/>
    <w:qFormat/>
    <w:rsid w:val="00677387"/>
    <w:pPr>
      <w:numPr>
        <w:ilvl w:val="1"/>
        <w:numId w:val="3"/>
      </w:numPr>
    </w:pPr>
  </w:style>
  <w:style w:type="paragraph" w:styleId="LDStandard3" w:customStyle="1">
    <w:name w:val="LD_Standard3"/>
    <w:basedOn w:val="LDStandard2"/>
    <w:uiPriority w:val="7"/>
    <w:qFormat/>
    <w:rsid w:val="00677387"/>
    <w:pPr>
      <w:numPr>
        <w:ilvl w:val="2"/>
      </w:numPr>
    </w:pPr>
  </w:style>
  <w:style w:type="paragraph" w:styleId="LDStandard4" w:customStyle="1">
    <w:name w:val="LD_Standard4"/>
    <w:basedOn w:val="LDStandard3"/>
    <w:uiPriority w:val="7"/>
    <w:qFormat/>
    <w:rsid w:val="00677387"/>
    <w:pPr>
      <w:numPr>
        <w:ilvl w:val="3"/>
      </w:numPr>
    </w:pPr>
  </w:style>
  <w:style w:type="paragraph" w:styleId="LDStandard5" w:customStyle="1">
    <w:name w:val="LD_Standard5"/>
    <w:basedOn w:val="LDStandard4"/>
    <w:uiPriority w:val="7"/>
    <w:qFormat/>
    <w:rsid w:val="00677387"/>
    <w:pPr>
      <w:numPr>
        <w:ilvl w:val="4"/>
      </w:numPr>
    </w:pPr>
  </w:style>
  <w:style w:type="paragraph" w:styleId="LDStandard6" w:customStyle="1">
    <w:name w:val="LD_Standard6"/>
    <w:basedOn w:val="LDStandard5"/>
    <w:uiPriority w:val="7"/>
    <w:qFormat/>
    <w:rsid w:val="00677387"/>
    <w:pPr>
      <w:numPr>
        <w:ilvl w:val="5"/>
      </w:numPr>
    </w:pPr>
  </w:style>
  <w:style w:type="paragraph" w:styleId="LDStandard7" w:customStyle="1">
    <w:name w:val="LD_Standard7"/>
    <w:basedOn w:val="LDStandard6"/>
    <w:uiPriority w:val="7"/>
    <w:qFormat/>
    <w:rsid w:val="00677387"/>
    <w:pPr>
      <w:numPr>
        <w:ilvl w:val="6"/>
      </w:numPr>
    </w:pPr>
  </w:style>
  <w:style w:type="paragraph" w:styleId="LDStandardBulletedList3" w:customStyle="1">
    <w:name w:val="LD_Standard_Bulleted_List3"/>
    <w:basedOn w:val="LDStandardBulletedList2"/>
    <w:uiPriority w:val="11"/>
    <w:qFormat/>
    <w:rsid w:val="00677387"/>
    <w:pPr>
      <w:numPr>
        <w:ilvl w:val="3"/>
      </w:numPr>
    </w:pPr>
  </w:style>
  <w:style w:type="paragraph" w:styleId="LDStandardBulletedList4" w:customStyle="1">
    <w:name w:val="LD_Standard_Bulleted_List4"/>
    <w:basedOn w:val="LDStandardBulletedList3"/>
    <w:uiPriority w:val="11"/>
    <w:qFormat/>
    <w:rsid w:val="00677387"/>
    <w:pPr>
      <w:numPr>
        <w:ilvl w:val="4"/>
      </w:numPr>
    </w:pPr>
  </w:style>
  <w:style w:type="paragraph" w:styleId="LDStandardBulletedList5" w:customStyle="1">
    <w:name w:val="LD_Standard_Bulleted_List5"/>
    <w:basedOn w:val="LDStandardBulletedList4"/>
    <w:uiPriority w:val="11"/>
    <w:qFormat/>
    <w:rsid w:val="00677387"/>
    <w:pPr>
      <w:numPr>
        <w:ilvl w:val="5"/>
      </w:numPr>
    </w:pPr>
  </w:style>
  <w:style w:type="numbering" w:styleId="LDStandardList" w:customStyle="1">
    <w:name w:val="LD_StandardList"/>
    <w:uiPriority w:val="99"/>
    <w:rsid w:val="00677387"/>
    <w:pPr>
      <w:numPr>
        <w:numId w:val="3"/>
      </w:numPr>
    </w:pPr>
  </w:style>
  <w:style w:type="numbering" w:styleId="VGSOStandardBullets" w:customStyle="1">
    <w:name w:val="VGSO Standard Bullets"/>
    <w:uiPriority w:val="99"/>
    <w:rsid w:val="00677387"/>
    <w:pPr>
      <w:numPr>
        <w:numId w:val="6"/>
      </w:numPr>
    </w:pPr>
  </w:style>
  <w:style w:type="paragraph" w:styleId="Enclosure" w:customStyle="1">
    <w:name w:val="Enclosure"/>
    <w:basedOn w:val="Normal"/>
    <w:uiPriority w:val="2"/>
    <w:rsid w:val="00677387"/>
    <w:pPr>
      <w:numPr>
        <w:numId w:val="1"/>
      </w:numPr>
    </w:pPr>
    <w:rPr>
      <w:i/>
      <w:sz w:val="20"/>
    </w:rPr>
  </w:style>
  <w:style w:type="numbering" w:styleId="EnclosureNumbering" w:customStyle="1">
    <w:name w:val="Enclosure Numbering"/>
    <w:uiPriority w:val="99"/>
    <w:rsid w:val="00677387"/>
    <w:pPr>
      <w:numPr>
        <w:numId w:val="1"/>
      </w:numPr>
    </w:pPr>
  </w:style>
  <w:style w:type="character" w:styleId="FooterChar" w:customStyle="1">
    <w:name w:val="Footer Char"/>
    <w:basedOn w:val="DefaultParagraphFont"/>
    <w:link w:val="Footer"/>
    <w:uiPriority w:val="99"/>
    <w:rsid w:val="00B1405E"/>
    <w:rPr>
      <w:rFonts w:ascii="Segoe UI" w:hAnsi="Segoe UI" w:cs="Segoe UI" w:eastAsiaTheme="minorHAnsi"/>
      <w:sz w:val="16"/>
      <w:szCs w:val="24"/>
      <w:lang w:eastAsia="en-US"/>
    </w:rPr>
  </w:style>
  <w:style w:type="character" w:styleId="FootnoteTextChar" w:customStyle="1">
    <w:name w:val="Footnote Text Char"/>
    <w:aliases w:val="Footnote Text Char1 Char Char,Footnote Text Char Char Char Char,Footnote Text Char Char Char Char Char Char Char Char Char Char Char Char,Footnote Text Char Char Char Char Char Char Char Char Char,Footnote Text Char2 Char Char"/>
    <w:link w:val="FootnoteText"/>
    <w:rsid w:val="00677387"/>
    <w:rPr>
      <w:rFonts w:ascii="Segoe UI" w:hAnsi="Segoe UI" w:eastAsiaTheme="minorHAnsi" w:cstheme="minorBidi"/>
      <w:lang w:eastAsia="en-US"/>
    </w:rPr>
  </w:style>
  <w:style w:type="character" w:styleId="HeaderChar" w:customStyle="1">
    <w:name w:val="Header Char"/>
    <w:link w:val="Header"/>
    <w:uiPriority w:val="99"/>
    <w:rsid w:val="00677387"/>
    <w:rPr>
      <w:rFonts w:ascii="Segoe UI" w:hAnsi="Segoe UI" w:eastAsiaTheme="minorHAnsi" w:cstheme="minorBidi"/>
      <w:sz w:val="22"/>
      <w:szCs w:val="24"/>
      <w:lang w:eastAsia="en-US"/>
    </w:rPr>
  </w:style>
  <w:style w:type="character" w:styleId="Heading1Char" w:customStyle="1">
    <w:name w:val="Heading 1 Char"/>
    <w:aliases w:val="Heading Char,tchead Char,h1 Char,h1 chapter heading Char,A MAJOR/BOLD Char,ASAPHeading 1 Char,1 Char,list 1 Char,- Section Char,c Char"/>
    <w:link w:val="Heading1"/>
    <w:rsid w:val="00677387"/>
    <w:rPr>
      <w:rFonts w:ascii="Segoe UI" w:hAnsi="Segoe UI"/>
      <w:bCs/>
      <w:kern w:val="24"/>
      <w:sz w:val="22"/>
      <w:szCs w:val="28"/>
      <w:lang w:eastAsia="en-US"/>
    </w:rPr>
  </w:style>
  <w:style w:type="character" w:styleId="Heading2Char" w:customStyle="1">
    <w:name w:val="Heading 2 Char"/>
    <w:aliases w:val="Small Chapter) Char,Reset numbering Char,body Char,h2 Char,h2 main heading Char,H2 Char,Section Char,2m Char,h 2 Char,h2.H2 Char,UNDERRUBRIK 1-2 Char,1.1 Char"/>
    <w:link w:val="Heading2"/>
    <w:uiPriority w:val="9"/>
    <w:rsid w:val="00677387"/>
    <w:rPr>
      <w:rFonts w:ascii="Segoe UI" w:hAnsi="Segoe UI"/>
      <w:bCs/>
      <w:kern w:val="24"/>
      <w:sz w:val="22"/>
      <w:szCs w:val="28"/>
      <w:lang w:eastAsia="en-US"/>
    </w:rPr>
  </w:style>
  <w:style w:type="character" w:styleId="Heading3Char" w:customStyle="1">
    <w:name w:val="Heading 3 Char"/>
    <w:aliases w:val="h3 Char,H3 Char,H31 Char,(Alt+3) Char,h3 sub heading Char,Head 3 Char,3m Char,h:3 Char"/>
    <w:link w:val="Heading3"/>
    <w:rsid w:val="00677387"/>
    <w:rPr>
      <w:rFonts w:ascii="Segoe UI" w:hAnsi="Segoe UI"/>
      <w:bCs/>
      <w:kern w:val="24"/>
      <w:sz w:val="22"/>
      <w:szCs w:val="28"/>
      <w:lang w:eastAsia="en-US"/>
    </w:rPr>
  </w:style>
  <w:style w:type="character" w:styleId="Heading4Char" w:customStyle="1">
    <w:name w:val="Heading 4 Char"/>
    <w:aliases w:val="h4 Char"/>
    <w:link w:val="Heading4"/>
    <w:rsid w:val="00677387"/>
    <w:rPr>
      <w:rFonts w:ascii="Segoe UI" w:hAnsi="Segoe UI"/>
      <w:bCs/>
      <w:kern w:val="24"/>
      <w:sz w:val="22"/>
      <w:szCs w:val="28"/>
      <w:lang w:eastAsia="en-US"/>
    </w:rPr>
  </w:style>
  <w:style w:type="character" w:styleId="Heading5Char" w:customStyle="1">
    <w:name w:val="Heading 5 Char"/>
    <w:link w:val="Heading5"/>
    <w:rsid w:val="00677387"/>
    <w:rPr>
      <w:rFonts w:ascii="Segoe UI" w:hAnsi="Segoe UI"/>
      <w:bCs/>
      <w:kern w:val="24"/>
      <w:sz w:val="22"/>
      <w:szCs w:val="28"/>
      <w:lang w:eastAsia="en-US"/>
    </w:rPr>
  </w:style>
  <w:style w:type="character" w:styleId="Heading6Char" w:customStyle="1">
    <w:name w:val="Heading 6 Char"/>
    <w:link w:val="Heading6"/>
    <w:rsid w:val="00677387"/>
    <w:rPr>
      <w:rFonts w:ascii="Segoe UI" w:hAnsi="Segoe UI"/>
      <w:bCs/>
      <w:kern w:val="24"/>
      <w:sz w:val="22"/>
      <w:szCs w:val="28"/>
      <w:lang w:eastAsia="en-US"/>
    </w:rPr>
  </w:style>
  <w:style w:type="character" w:styleId="Heading7Char" w:customStyle="1">
    <w:name w:val="Heading 7 Char"/>
    <w:link w:val="Heading7"/>
    <w:uiPriority w:val="9"/>
    <w:rsid w:val="00677387"/>
    <w:rPr>
      <w:rFonts w:ascii="Cambria" w:hAnsi="Cambria"/>
      <w:i/>
      <w:iCs/>
      <w:color w:val="404040"/>
      <w:sz w:val="22"/>
      <w:szCs w:val="24"/>
      <w:lang w:eastAsia="en-US"/>
    </w:rPr>
  </w:style>
  <w:style w:type="character" w:styleId="Heading8Char" w:customStyle="1">
    <w:name w:val="Heading 8 Char"/>
    <w:link w:val="Heading8"/>
    <w:uiPriority w:val="9"/>
    <w:rsid w:val="00677387"/>
    <w:rPr>
      <w:rFonts w:ascii="Cambria" w:hAnsi="Cambria"/>
      <w:color w:val="404040"/>
      <w:lang w:eastAsia="en-US"/>
    </w:rPr>
  </w:style>
  <w:style w:type="character" w:styleId="Heading9Char" w:customStyle="1">
    <w:name w:val="Heading 9 Char"/>
    <w:link w:val="Heading9"/>
    <w:uiPriority w:val="9"/>
    <w:rsid w:val="00677387"/>
    <w:rPr>
      <w:rFonts w:ascii="Cambria" w:hAnsi="Cambria"/>
      <w:i/>
      <w:iCs/>
      <w:color w:val="404040"/>
      <w:lang w:eastAsia="en-US"/>
    </w:rPr>
  </w:style>
  <w:style w:type="numbering" w:styleId="ListBullets" w:customStyle="1">
    <w:name w:val="List Bullets"/>
    <w:uiPriority w:val="99"/>
    <w:rsid w:val="00677387"/>
    <w:pPr>
      <w:numPr>
        <w:numId w:val="4"/>
      </w:numPr>
    </w:pPr>
  </w:style>
  <w:style w:type="numbering" w:styleId="ListNumbering" w:customStyle="1">
    <w:name w:val="List Numbering"/>
    <w:uiPriority w:val="99"/>
    <w:rsid w:val="00677387"/>
    <w:pPr>
      <w:numPr>
        <w:numId w:val="5"/>
      </w:numPr>
    </w:pPr>
  </w:style>
  <w:style w:type="paragraph" w:styleId="ListParagraph">
    <w:name w:val="List Paragraph"/>
    <w:basedOn w:val="Normal"/>
    <w:uiPriority w:val="34"/>
    <w:qFormat/>
    <w:rsid w:val="00677387"/>
    <w:pPr>
      <w:ind w:left="720"/>
      <w:contextualSpacing/>
    </w:pPr>
  </w:style>
  <w:style w:type="character" w:styleId="PlainTextChar" w:customStyle="1">
    <w:name w:val="Plain Text Char"/>
    <w:link w:val="PlainText"/>
    <w:uiPriority w:val="99"/>
    <w:semiHidden/>
    <w:rsid w:val="00677387"/>
    <w:rPr>
      <w:rFonts w:ascii="Courier New" w:hAnsi="Courier New" w:cs="Consolas" w:eastAsiaTheme="minorHAnsi"/>
      <w:szCs w:val="21"/>
      <w:lang w:eastAsia="en-US"/>
    </w:rPr>
  </w:style>
  <w:style w:type="paragraph" w:styleId="Quote">
    <w:name w:val="Quote"/>
    <w:basedOn w:val="Normal"/>
    <w:next w:val="Normal"/>
    <w:link w:val="QuoteChar"/>
    <w:uiPriority w:val="29"/>
    <w:qFormat/>
    <w:rsid w:val="00677387"/>
    <w:pPr>
      <w:spacing w:before="200" w:after="160"/>
      <w:ind w:left="864" w:right="864"/>
      <w:jc w:val="center"/>
    </w:pPr>
    <w:rPr>
      <w:i/>
      <w:iCs/>
      <w:color w:val="404040"/>
    </w:rPr>
  </w:style>
  <w:style w:type="character" w:styleId="QuoteChar" w:customStyle="1">
    <w:name w:val="Quote Char"/>
    <w:link w:val="Quote"/>
    <w:uiPriority w:val="29"/>
    <w:rsid w:val="00677387"/>
    <w:rPr>
      <w:rFonts w:ascii="Segoe UI" w:hAnsi="Segoe UI" w:eastAsiaTheme="minorHAnsi" w:cstheme="minorBidi"/>
      <w:i/>
      <w:iCs/>
      <w:color w:val="404040"/>
      <w:sz w:val="22"/>
      <w:szCs w:val="24"/>
      <w:lang w:eastAsia="en-US"/>
    </w:rPr>
  </w:style>
  <w:style w:type="character" w:styleId="TitleChar" w:customStyle="1">
    <w:name w:val="Title Char"/>
    <w:link w:val="Title"/>
    <w:uiPriority w:val="10"/>
    <w:rsid w:val="00677387"/>
    <w:rPr>
      <w:rFonts w:ascii="Segoe UI" w:hAnsi="Segoe UI"/>
      <w:spacing w:val="-10"/>
      <w:kern w:val="28"/>
      <w:sz w:val="56"/>
      <w:szCs w:val="56"/>
      <w:lang w:eastAsia="en-US"/>
    </w:rPr>
  </w:style>
  <w:style w:type="paragraph" w:styleId="TOC1">
    <w:name w:val="toc 1"/>
    <w:basedOn w:val="Normal"/>
    <w:next w:val="Normal"/>
    <w:uiPriority w:val="39"/>
    <w:unhideWhenUsed/>
    <w:locked/>
    <w:rsid w:val="00677387"/>
    <w:pPr>
      <w:spacing w:before="120"/>
    </w:pPr>
    <w:rPr>
      <w:rFonts w:asciiTheme="minorHAnsi" w:hAnsiTheme="minorHAnsi"/>
      <w:b/>
      <w:bCs/>
      <w:i/>
      <w:iCs/>
      <w:sz w:val="24"/>
    </w:rPr>
  </w:style>
  <w:style w:type="paragraph" w:styleId="TOC2">
    <w:name w:val="toc 2"/>
    <w:basedOn w:val="Normal"/>
    <w:next w:val="Normal"/>
    <w:uiPriority w:val="39"/>
    <w:unhideWhenUsed/>
    <w:locked/>
    <w:rsid w:val="00677387"/>
    <w:pPr>
      <w:spacing w:before="120"/>
      <w:ind w:left="220"/>
    </w:pPr>
    <w:rPr>
      <w:rFonts w:asciiTheme="minorHAnsi" w:hAnsiTheme="minorHAnsi"/>
      <w:b/>
      <w:bCs/>
      <w:szCs w:val="22"/>
    </w:rPr>
  </w:style>
  <w:style w:type="paragraph" w:styleId="TOCHeading" w:customStyle="1">
    <w:name w:val="TOC_Heading"/>
    <w:uiPriority w:val="99"/>
    <w:rsid w:val="00677387"/>
    <w:pPr>
      <w:spacing w:after="240"/>
    </w:pPr>
    <w:rPr>
      <w:rFonts w:ascii="Segoe UI" w:hAnsi="Segoe UI"/>
      <w:b/>
      <w:spacing w:val="14"/>
      <w:kern w:val="22"/>
      <w:sz w:val="28"/>
      <w:szCs w:val="28"/>
      <w:lang w:eastAsia="en-US"/>
    </w:rPr>
  </w:style>
  <w:style w:type="numbering" w:styleId="VGSOStandardHeadingNumbers" w:customStyle="1">
    <w:name w:val="VGSO Standard Heading Numbers"/>
    <w:uiPriority w:val="99"/>
    <w:rsid w:val="00677387"/>
    <w:pPr>
      <w:numPr>
        <w:numId w:val="7"/>
      </w:numPr>
    </w:pPr>
  </w:style>
  <w:style w:type="paragraph" w:styleId="TOC3">
    <w:name w:val="toc 3"/>
    <w:basedOn w:val="Normal"/>
    <w:next w:val="Normal"/>
    <w:autoRedefine/>
    <w:uiPriority w:val="39"/>
    <w:locked/>
    <w:rsid w:val="00A84E7C"/>
    <w:pPr>
      <w:ind w:left="440"/>
    </w:pPr>
    <w:rPr>
      <w:rFonts w:asciiTheme="minorHAnsi" w:hAnsiTheme="minorHAnsi"/>
      <w:sz w:val="20"/>
      <w:szCs w:val="20"/>
    </w:rPr>
  </w:style>
  <w:style w:type="paragraph" w:styleId="TOC4">
    <w:name w:val="toc 4"/>
    <w:basedOn w:val="Normal"/>
    <w:next w:val="Normal"/>
    <w:autoRedefine/>
    <w:locked/>
    <w:rsid w:val="00A84E7C"/>
    <w:pPr>
      <w:ind w:left="660"/>
    </w:pPr>
    <w:rPr>
      <w:rFonts w:asciiTheme="minorHAnsi" w:hAnsiTheme="minorHAnsi"/>
      <w:sz w:val="20"/>
      <w:szCs w:val="20"/>
    </w:rPr>
  </w:style>
  <w:style w:type="paragraph" w:styleId="TOC5">
    <w:name w:val="toc 5"/>
    <w:basedOn w:val="Normal"/>
    <w:next w:val="Normal"/>
    <w:autoRedefine/>
    <w:locked/>
    <w:rsid w:val="00A84E7C"/>
    <w:pPr>
      <w:ind w:left="880"/>
    </w:pPr>
    <w:rPr>
      <w:rFonts w:asciiTheme="minorHAnsi" w:hAnsiTheme="minorHAnsi"/>
      <w:sz w:val="20"/>
      <w:szCs w:val="20"/>
    </w:rPr>
  </w:style>
  <w:style w:type="paragraph" w:styleId="TOC6">
    <w:name w:val="toc 6"/>
    <w:basedOn w:val="Normal"/>
    <w:next w:val="Normal"/>
    <w:autoRedefine/>
    <w:locked/>
    <w:rsid w:val="00A84E7C"/>
    <w:pPr>
      <w:ind w:left="1100"/>
    </w:pPr>
    <w:rPr>
      <w:rFonts w:asciiTheme="minorHAnsi" w:hAnsiTheme="minorHAnsi"/>
      <w:sz w:val="20"/>
      <w:szCs w:val="20"/>
    </w:rPr>
  </w:style>
  <w:style w:type="paragraph" w:styleId="TOC7">
    <w:name w:val="toc 7"/>
    <w:basedOn w:val="Normal"/>
    <w:next w:val="Normal"/>
    <w:autoRedefine/>
    <w:locked/>
    <w:rsid w:val="00A84E7C"/>
    <w:pPr>
      <w:ind w:left="1320"/>
    </w:pPr>
    <w:rPr>
      <w:rFonts w:asciiTheme="minorHAnsi" w:hAnsiTheme="minorHAnsi"/>
      <w:sz w:val="20"/>
      <w:szCs w:val="20"/>
    </w:rPr>
  </w:style>
  <w:style w:type="paragraph" w:styleId="TOC8">
    <w:name w:val="toc 8"/>
    <w:basedOn w:val="Normal"/>
    <w:next w:val="Normal"/>
    <w:autoRedefine/>
    <w:locked/>
    <w:rsid w:val="00A84E7C"/>
    <w:pPr>
      <w:ind w:left="1540"/>
    </w:pPr>
    <w:rPr>
      <w:rFonts w:asciiTheme="minorHAnsi" w:hAnsiTheme="minorHAnsi"/>
      <w:sz w:val="20"/>
      <w:szCs w:val="20"/>
    </w:rPr>
  </w:style>
  <w:style w:type="paragraph" w:styleId="TOC9">
    <w:name w:val="toc 9"/>
    <w:basedOn w:val="Normal"/>
    <w:next w:val="Normal"/>
    <w:autoRedefine/>
    <w:locked/>
    <w:rsid w:val="00A84E7C"/>
    <w:pPr>
      <w:ind w:left="1760"/>
    </w:pPr>
    <w:rPr>
      <w:rFonts w:asciiTheme="minorHAnsi" w:hAnsiTheme="minorHAnsi"/>
      <w:sz w:val="20"/>
      <w:szCs w:val="20"/>
    </w:rPr>
  </w:style>
  <w:style w:type="paragraph" w:styleId="Bullet1" w:customStyle="1">
    <w:name w:val="Bullet 1"/>
    <w:basedOn w:val="Normal"/>
    <w:uiPriority w:val="11"/>
    <w:qFormat/>
    <w:rsid w:val="000A3741"/>
    <w:pPr>
      <w:spacing w:after="240"/>
      <w:ind w:left="851" w:hanging="851"/>
    </w:pPr>
    <w:rPr>
      <w:rFonts w:ascii="Times New Roman" w:hAnsi="Times New Roman"/>
      <w:sz w:val="24"/>
    </w:rPr>
  </w:style>
  <w:style w:type="paragraph" w:styleId="Bullet2" w:customStyle="1">
    <w:name w:val="Bullet 2"/>
    <w:basedOn w:val="Bullet1"/>
    <w:uiPriority w:val="11"/>
    <w:qFormat/>
    <w:rsid w:val="000A3741"/>
    <w:pPr>
      <w:ind w:left="1702"/>
    </w:pPr>
  </w:style>
  <w:style w:type="paragraph" w:styleId="Bullet3" w:customStyle="1">
    <w:name w:val="Bullet 3"/>
    <w:basedOn w:val="Bullet2"/>
    <w:uiPriority w:val="11"/>
    <w:qFormat/>
    <w:rsid w:val="000A3741"/>
    <w:pPr>
      <w:ind w:left="2553"/>
    </w:pPr>
  </w:style>
  <w:style w:type="numbering" w:styleId="VGSOStandardBullets1" w:customStyle="1">
    <w:name w:val="VGSO Standard Bullets1"/>
    <w:uiPriority w:val="99"/>
    <w:rsid w:val="009D2AAF"/>
  </w:style>
  <w:style w:type="paragraph" w:styleId="NormalWeb">
    <w:name w:val="Normal (Web)"/>
    <w:basedOn w:val="Normal"/>
    <w:uiPriority w:val="99"/>
    <w:unhideWhenUsed/>
    <w:rsid w:val="0029111A"/>
    <w:pPr>
      <w:spacing w:before="100" w:beforeAutospacing="1" w:after="100" w:afterAutospacing="1"/>
    </w:pPr>
    <w:rPr>
      <w:rFonts w:ascii="Times New Roman" w:hAnsi="Times New Roman" w:eastAsia="Times New Roman" w:cs="Times New Roman"/>
      <w:sz w:val="24"/>
      <w:lang w:eastAsia="en-AU"/>
    </w:rPr>
  </w:style>
  <w:style w:type="paragraph" w:styleId="BodyText">
    <w:name w:val="Body Text"/>
    <w:basedOn w:val="Normal"/>
    <w:link w:val="BodyTextChar"/>
    <w:uiPriority w:val="1"/>
    <w:qFormat/>
    <w:locked/>
    <w:rsid w:val="00B961F4"/>
    <w:pPr>
      <w:widowControl w:val="0"/>
      <w:autoSpaceDE w:val="0"/>
      <w:autoSpaceDN w:val="0"/>
      <w:spacing w:before="179"/>
      <w:ind w:left="120"/>
    </w:pPr>
    <w:rPr>
      <w:rFonts w:ascii="Arial" w:hAnsi="Arial" w:eastAsia="Arial" w:cs="Arial"/>
      <w:szCs w:val="22"/>
      <w:lang w:eastAsia="en-AU" w:bidi="en-AU"/>
    </w:rPr>
  </w:style>
  <w:style w:type="character" w:styleId="BodyTextChar" w:customStyle="1">
    <w:name w:val="Body Text Char"/>
    <w:basedOn w:val="DefaultParagraphFont"/>
    <w:link w:val="BodyText"/>
    <w:uiPriority w:val="1"/>
    <w:rsid w:val="00B961F4"/>
    <w:rPr>
      <w:rFonts w:ascii="Arial" w:hAnsi="Arial" w:eastAsia="Arial" w:cs="Arial"/>
      <w:sz w:val="22"/>
      <w:szCs w:val="22"/>
      <w:lang w:bidi="en-AU"/>
    </w:rPr>
  </w:style>
  <w:style w:type="paragraph" w:styleId="Revision">
    <w:name w:val="Revision"/>
    <w:hidden/>
    <w:uiPriority w:val="99"/>
    <w:semiHidden/>
    <w:rsid w:val="00872D26"/>
    <w:rPr>
      <w:rFonts w:ascii="Segoe UI" w:hAnsi="Segoe UI" w:eastAsiaTheme="minorHAnsi" w:cstheme="minorBidi"/>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741378">
      <w:bodyDiv w:val="1"/>
      <w:marLeft w:val="0"/>
      <w:marRight w:val="0"/>
      <w:marTop w:val="0"/>
      <w:marBottom w:val="0"/>
      <w:divBdr>
        <w:top w:val="none" w:sz="0" w:space="0" w:color="auto"/>
        <w:left w:val="none" w:sz="0" w:space="0" w:color="auto"/>
        <w:bottom w:val="none" w:sz="0" w:space="0" w:color="auto"/>
        <w:right w:val="none" w:sz="0" w:space="0" w:color="auto"/>
      </w:divBdr>
      <w:divsChild>
        <w:div w:id="65306569">
          <w:marLeft w:val="360"/>
          <w:marRight w:val="0"/>
          <w:marTop w:val="200"/>
          <w:marBottom w:val="120"/>
          <w:divBdr>
            <w:top w:val="none" w:sz="0" w:space="0" w:color="auto"/>
            <w:left w:val="none" w:sz="0" w:space="0" w:color="auto"/>
            <w:bottom w:val="none" w:sz="0" w:space="0" w:color="auto"/>
            <w:right w:val="none" w:sz="0" w:space="0" w:color="auto"/>
          </w:divBdr>
        </w:div>
        <w:div w:id="1231235318">
          <w:marLeft w:val="360"/>
          <w:marRight w:val="0"/>
          <w:marTop w:val="200"/>
          <w:marBottom w:val="120"/>
          <w:divBdr>
            <w:top w:val="none" w:sz="0" w:space="0" w:color="auto"/>
            <w:left w:val="none" w:sz="0" w:space="0" w:color="auto"/>
            <w:bottom w:val="none" w:sz="0" w:space="0" w:color="auto"/>
            <w:right w:val="none" w:sz="0" w:space="0" w:color="auto"/>
          </w:divBdr>
        </w:div>
        <w:div w:id="363099025">
          <w:marLeft w:val="360"/>
          <w:marRight w:val="0"/>
          <w:marTop w:val="200"/>
          <w:marBottom w:val="120"/>
          <w:divBdr>
            <w:top w:val="none" w:sz="0" w:space="0" w:color="auto"/>
            <w:left w:val="none" w:sz="0" w:space="0" w:color="auto"/>
            <w:bottom w:val="none" w:sz="0" w:space="0" w:color="auto"/>
            <w:right w:val="none" w:sz="0" w:space="0" w:color="auto"/>
          </w:divBdr>
        </w:div>
      </w:divsChild>
    </w:div>
    <w:div w:id="905729555">
      <w:bodyDiv w:val="1"/>
      <w:marLeft w:val="0"/>
      <w:marRight w:val="0"/>
      <w:marTop w:val="0"/>
      <w:marBottom w:val="0"/>
      <w:divBdr>
        <w:top w:val="none" w:sz="0" w:space="0" w:color="auto"/>
        <w:left w:val="none" w:sz="0" w:space="0" w:color="auto"/>
        <w:bottom w:val="none" w:sz="0" w:space="0" w:color="auto"/>
        <w:right w:val="none" w:sz="0" w:space="0" w:color="auto"/>
      </w:divBdr>
    </w:div>
    <w:div w:id="1323850914">
      <w:bodyDiv w:val="1"/>
      <w:marLeft w:val="0"/>
      <w:marRight w:val="0"/>
      <w:marTop w:val="0"/>
      <w:marBottom w:val="0"/>
      <w:divBdr>
        <w:top w:val="none" w:sz="0" w:space="0" w:color="auto"/>
        <w:left w:val="none" w:sz="0" w:space="0" w:color="auto"/>
        <w:bottom w:val="none" w:sz="0" w:space="0" w:color="auto"/>
        <w:right w:val="none" w:sz="0" w:space="0" w:color="auto"/>
      </w:divBdr>
    </w:div>
    <w:div w:id="1624579586">
      <w:bodyDiv w:val="1"/>
      <w:marLeft w:val="0"/>
      <w:marRight w:val="0"/>
      <w:marTop w:val="0"/>
      <w:marBottom w:val="0"/>
      <w:divBdr>
        <w:top w:val="none" w:sz="0" w:space="0" w:color="auto"/>
        <w:left w:val="none" w:sz="0" w:space="0" w:color="auto"/>
        <w:bottom w:val="none" w:sz="0" w:space="0" w:color="auto"/>
        <w:right w:val="none" w:sz="0" w:space="0" w:color="auto"/>
      </w:divBdr>
      <w:divsChild>
        <w:div w:id="2081755446">
          <w:marLeft w:val="1829"/>
          <w:marRight w:val="0"/>
          <w:marTop w:val="120"/>
          <w:marBottom w:val="120"/>
          <w:divBdr>
            <w:top w:val="none" w:sz="0" w:space="0" w:color="auto"/>
            <w:left w:val="none" w:sz="0" w:space="0" w:color="auto"/>
            <w:bottom w:val="none" w:sz="0" w:space="0" w:color="auto"/>
            <w:right w:val="none" w:sz="0" w:space="0" w:color="auto"/>
          </w:divBdr>
        </w:div>
      </w:divsChild>
    </w:div>
    <w:div w:id="1746608461">
      <w:bodyDiv w:val="1"/>
      <w:marLeft w:val="0"/>
      <w:marRight w:val="0"/>
      <w:marTop w:val="0"/>
      <w:marBottom w:val="0"/>
      <w:divBdr>
        <w:top w:val="none" w:sz="0" w:space="0" w:color="auto"/>
        <w:left w:val="none" w:sz="0" w:space="0" w:color="auto"/>
        <w:bottom w:val="none" w:sz="0" w:space="0" w:color="auto"/>
        <w:right w:val="none" w:sz="0" w:space="0" w:color="auto"/>
      </w:divBdr>
    </w:div>
    <w:div w:id="1913269765">
      <w:bodyDiv w:val="1"/>
      <w:marLeft w:val="0"/>
      <w:marRight w:val="0"/>
      <w:marTop w:val="0"/>
      <w:marBottom w:val="0"/>
      <w:divBdr>
        <w:top w:val="none" w:sz="0" w:space="0" w:color="auto"/>
        <w:left w:val="none" w:sz="0" w:space="0" w:color="auto"/>
        <w:bottom w:val="none" w:sz="0" w:space="0" w:color="auto"/>
        <w:right w:val="none" w:sz="0" w:space="0" w:color="auto"/>
      </w:divBdr>
    </w:div>
    <w:div w:id="1956518661">
      <w:bodyDiv w:val="1"/>
      <w:marLeft w:val="0"/>
      <w:marRight w:val="0"/>
      <w:marTop w:val="0"/>
      <w:marBottom w:val="0"/>
      <w:divBdr>
        <w:top w:val="none" w:sz="0" w:space="0" w:color="auto"/>
        <w:left w:val="none" w:sz="0" w:space="0" w:color="auto"/>
        <w:bottom w:val="none" w:sz="0" w:space="0" w:color="auto"/>
        <w:right w:val="none" w:sz="0" w:space="0" w:color="auto"/>
      </w:divBdr>
    </w:div>
    <w:div w:id="206668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customXml" Target="../customXml/item4.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3.xml" Id="rId1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header" Target="header2.xml" Id="rId10" /><Relationship Type="http://schemas.openxmlformats.org/officeDocument/2006/relationships/customXml" Target="../customXml/item5.xml" Id="rId19"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www.audit.vic.gov.au/report/east-west-link-project?section=" TargetMode="External"/><Relationship Id="rId2" Type="http://schemas.openxmlformats.org/officeDocument/2006/relationships/hyperlink" Target="https://www.audit.vic.gov.au/report/withdrawal-2026-commonwealth-games?section" TargetMode="External"/><Relationship Id="rId1" Type="http://schemas.openxmlformats.org/officeDocument/2006/relationships/hyperlink" Target="https://vpsc.vic.gov.au/html-resources/guidance-for-the-use-of-social-media-in-the-victorian-public-secto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GlobalTemplates\Marketing2016\MarketingBlank.dotx" TargetMode="External"/></Relationships>
</file>

<file path=word/theme/theme1.xml><?xml version="1.0" encoding="utf-8"?>
<a:theme xmlns:a="http://schemas.openxmlformats.org/drawingml/2006/main" xmlns:thm15="http://schemas.microsoft.com/office/thememl/2012/main" name="Office Theme">
  <a:themeElements>
    <a:clrScheme name="VGSO Colours">
      <a:dk1>
        <a:sysClr val="windowText" lastClr="000000"/>
      </a:dk1>
      <a:lt1>
        <a:sysClr val="window" lastClr="FFFFFF"/>
      </a:lt1>
      <a:dk2>
        <a:srgbClr val="757575"/>
      </a:dk2>
      <a:lt2>
        <a:srgbClr val="BDBDBD"/>
      </a:lt2>
      <a:accent1>
        <a:srgbClr val="172750"/>
      </a:accent1>
      <a:accent2>
        <a:srgbClr val="34436A"/>
      </a:accent2>
      <a:accent3>
        <a:srgbClr val="5B6784"/>
      </a:accent3>
      <a:accent4>
        <a:srgbClr val="810D70"/>
      </a:accent4>
      <a:accent5>
        <a:srgbClr val="A3218E"/>
      </a:accent5>
      <a:accent6>
        <a:srgbClr val="BC7EB1"/>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p r o p e r t i e s   x m l n s = " h t t p : / / w w w . i m a n a g e . c o m / w o r k / x m l s c h e m a " >  
     < d o c u m e n t i d > A d m i n i s t r a t i o n ! 2 8 6 2 9 1 0 . 2 < / d o c u m e n t i d >  
     < s e n d e r i d > M A D E L I N E . W H I T E < / s e n d e r i d >  
     < s e n d e r e m a i l > M A D E L I N E . W H I T E @ V G S O . V I C . G O V . A U < / s e n d e r e m a i l >  
     < l a s t m o d i f i e d > 2 0 2 5 - 0 4 - 0 7 T 1 5 : 1 1 : 0 0 . 0 0 0 0 0 0 0 + 1 0 : 0 0 < / l a s t m o d i f i e d >  
     < d a t a b a s e > A d m i n i s t r a t i o n < / d a t a b a s e >  
 < / 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FFD92129372B5488BC7B5B4244F3062" ma:contentTypeVersion="3" ma:contentTypeDescription="Create a new document." ma:contentTypeScope="" ma:versionID="df096cc5cc3cdecf0f282959ca00ba94">
  <xsd:schema xmlns:xsd="http://www.w3.org/2001/XMLSchema" xmlns:xs="http://www.w3.org/2001/XMLSchema" xmlns:p="http://schemas.microsoft.com/office/2006/metadata/properties" xmlns:ns2="28a3cecc-fe29-4d8c-9745-0f2a2e287d34" targetNamespace="http://schemas.microsoft.com/office/2006/metadata/properties" ma:root="true" ma:fieldsID="74348d56eabbf11df47ca8229b28fd8d" ns2:_="">
    <xsd:import namespace="28a3cecc-fe29-4d8c-9745-0f2a2e287d34"/>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3cecc-fe29-4d8c-9745-0f2a2e287d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BA45AD-E47F-4E81-BECF-C082BFB6DDEE}">
  <ds:schemaRefs>
    <ds:schemaRef ds:uri="http://schemas.openxmlformats.org/officeDocument/2006/bibliography"/>
  </ds:schemaRefs>
</ds:datastoreItem>
</file>

<file path=customXml/itemProps2.xml><?xml version="1.0" encoding="utf-8"?>
<ds:datastoreItem xmlns:ds="http://schemas.openxmlformats.org/officeDocument/2006/customXml" ds:itemID="{D9E97DE6-05D9-482B-833C-FCCF6AB907C4}">
  <ds:schemaRefs>
    <ds:schemaRef ds:uri="http://www.imanage.com/work/xmlschema"/>
  </ds:schemaRefs>
</ds:datastoreItem>
</file>

<file path=customXml/itemProps3.xml><?xml version="1.0" encoding="utf-8"?>
<ds:datastoreItem xmlns:ds="http://schemas.openxmlformats.org/officeDocument/2006/customXml" ds:itemID="{92200BBF-48E7-47A6-A147-2E4DBE2CE4FB}"/>
</file>

<file path=customXml/itemProps4.xml><?xml version="1.0" encoding="utf-8"?>
<ds:datastoreItem xmlns:ds="http://schemas.openxmlformats.org/officeDocument/2006/customXml" ds:itemID="{71950DBF-065D-4731-9B4B-34FAF485ED21}"/>
</file>

<file path=customXml/itemProps5.xml><?xml version="1.0" encoding="utf-8"?>
<ds:datastoreItem xmlns:ds="http://schemas.openxmlformats.org/officeDocument/2006/customXml" ds:itemID="{E8CF67B3-8CC0-4B43-B2CF-A5BB8B6717A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MarketingBlank.dotx</ap:Template>
  <ap:Application>Microsoft Word for the web</ap:Application>
  <ap:DocSecurity>4</ap:DocSecurity>
  <ap:ScaleCrop>false</ap:ScaleCrop>
  <ap:Company>VGSO</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Victorian Government Solicitor's Office</dc:creator>
  <keywords/>
  <dc:description/>
  <lastModifiedBy>Madeline White</lastModifiedBy>
  <revision>3</revision>
  <lastPrinted>2025-04-29T01:55:00.0000000Z</lastPrinted>
  <dcterms:created xsi:type="dcterms:W3CDTF">2025-06-20T00:44:00.0000000Z</dcterms:created>
  <dcterms:modified xsi:type="dcterms:W3CDTF">2025-10-07T05:22:08.1267723Z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a8f76db,3e74d506,5c5cf7e</vt:lpwstr>
  </property>
  <property fmtid="{D5CDD505-2E9C-101B-9397-08002B2CF9AE}" pid="3" name="ClassificationContentMarkingHeaderFontProps">
    <vt:lpwstr>#a80000,14,Calibri</vt:lpwstr>
  </property>
  <property fmtid="{D5CDD505-2E9C-101B-9397-08002B2CF9AE}" pid="4" name="ClassificationContentMarkingHeaderText">
    <vt:lpwstr>OFFICIAL</vt:lpwstr>
  </property>
  <property fmtid="{D5CDD505-2E9C-101B-9397-08002B2CF9AE}" pid="5" name="ClassificationContentMarkingFooterShapeIds">
    <vt:lpwstr>439c70be,74badfb5,438d9c8a</vt:lpwstr>
  </property>
  <property fmtid="{D5CDD505-2E9C-101B-9397-08002B2CF9AE}" pid="6" name="ClassificationContentMarkingFooterFontProps">
    <vt:lpwstr>#a80000,10,Calibri</vt:lpwstr>
  </property>
  <property fmtid="{D5CDD505-2E9C-101B-9397-08002B2CF9AE}" pid="7" name="ClassificationContentMarkingFooterText">
    <vt:lpwstr>OFFICIAL</vt:lpwstr>
  </property>
  <property fmtid="{D5CDD505-2E9C-101B-9397-08002B2CF9AE}" pid="8" name="MSIP_Label_18f5e526-f483-4eec-a34d-239dfc5eea45_Enabled">
    <vt:lpwstr>true</vt:lpwstr>
  </property>
  <property fmtid="{D5CDD505-2E9C-101B-9397-08002B2CF9AE}" pid="9" name="MSIP_Label_18f5e526-f483-4eec-a34d-239dfc5eea45_SetDate">
    <vt:lpwstr>2024-09-23T00:54:57Z</vt:lpwstr>
  </property>
  <property fmtid="{D5CDD505-2E9C-101B-9397-08002B2CF9AE}" pid="10" name="MSIP_Label_18f5e526-f483-4eec-a34d-239dfc5eea45_Method">
    <vt:lpwstr>Privileged</vt:lpwstr>
  </property>
  <property fmtid="{D5CDD505-2E9C-101B-9397-08002B2CF9AE}" pid="11" name="MSIP_Label_18f5e526-f483-4eec-a34d-239dfc5eea45_Name">
    <vt:lpwstr>Official</vt:lpwstr>
  </property>
  <property fmtid="{D5CDD505-2E9C-101B-9397-08002B2CF9AE}" pid="12" name="MSIP_Label_18f5e526-f483-4eec-a34d-239dfc5eea45_SiteId">
    <vt:lpwstr>e6f02add-10c6-4f3c-b127-89b103eede5a</vt:lpwstr>
  </property>
  <property fmtid="{D5CDD505-2E9C-101B-9397-08002B2CF9AE}" pid="13" name="MSIP_Label_18f5e526-f483-4eec-a34d-239dfc5eea45_ActionId">
    <vt:lpwstr>f7cf8d97-d4cc-4f86-89c2-74fc3fce46fd</vt:lpwstr>
  </property>
  <property fmtid="{D5CDD505-2E9C-101B-9397-08002B2CF9AE}" pid="14" name="MSIP_Label_18f5e526-f483-4eec-a34d-239dfc5eea45_ContentBits">
    <vt:lpwstr>3</vt:lpwstr>
  </property>
  <property fmtid="{D5CDD505-2E9C-101B-9397-08002B2CF9AE}" pid="15" name="iManageFooter">
    <vt:lpwstr>2862910v2</vt:lpwstr>
  </property>
  <property fmtid="{D5CDD505-2E9C-101B-9397-08002B2CF9AE}" pid="16" name="ContentTypeId">
    <vt:lpwstr>0x010100BFFD92129372B5488BC7B5B4244F3062</vt:lpwstr>
  </property>
</Properties>
</file>