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A5EC4" w14:textId="77777777" w:rsidR="00E24526" w:rsidRDefault="0064330D">
      <w:pPr>
        <w:pStyle w:val="Title"/>
        <w:numPr>
          <w:ilvl w:val="0"/>
          <w:numId w:val="2"/>
        </w:numPr>
        <w:tabs>
          <w:tab w:val="left" w:pos="705"/>
          <w:tab w:val="left" w:pos="706"/>
        </w:tabs>
        <w:ind w:hanging="568"/>
        <w:rPr>
          <w:b/>
        </w:rPr>
      </w:pPr>
      <w:r>
        <w:rPr>
          <w:noProof/>
          <w:lang w:val="en-AU" w:eastAsia="en-AU"/>
        </w:rPr>
        <mc:AlternateContent>
          <mc:Choice Requires="wps">
            <w:drawing>
              <wp:anchor distT="0" distB="0" distL="0" distR="0" simplePos="0" relativeHeight="251657728" behindDoc="1" locked="0" layoutInCell="1" allowOverlap="1" wp14:anchorId="4FA00AE9" wp14:editId="49CF662F">
                <wp:simplePos x="0" y="0"/>
                <wp:positionH relativeFrom="page">
                  <wp:posOffset>882650</wp:posOffset>
                </wp:positionH>
                <wp:positionV relativeFrom="paragraph">
                  <wp:posOffset>343535</wp:posOffset>
                </wp:positionV>
                <wp:extent cx="5796915" cy="27305"/>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27305"/>
                        </a:xfrm>
                        <a:prstGeom prst="rect">
                          <a:avLst/>
                        </a:prstGeom>
                        <a:solidFill>
                          <a:srgbClr val="1727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1C612" id="docshape3" o:spid="_x0000_s1026" style="position:absolute;margin-left:69.5pt;margin-top:27.05pt;width:456.45pt;height:2.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" fillcolor="#172750" stroked="f">
                <w10:wrap type="topAndBottom" anchorx="page"/>
              </v:rect>
            </w:pict>
          </mc:Fallback>
        </mc:AlternateContent>
      </w:r>
      <w:r w:rsidR="00946B72">
        <w:rPr>
          <w:b/>
          <w:color w:val="810D6F"/>
        </w:rPr>
        <w:t>Public</w:t>
      </w:r>
      <w:r w:rsidR="00946B72">
        <w:rPr>
          <w:b/>
          <w:color w:val="810D6F"/>
          <w:spacing w:val="-19"/>
        </w:rPr>
        <w:t xml:space="preserve"> </w:t>
      </w:r>
      <w:r w:rsidR="00946B72">
        <w:rPr>
          <w:b/>
          <w:color w:val="810D6F"/>
        </w:rPr>
        <w:t>sector</w:t>
      </w:r>
      <w:r w:rsidR="00946B72">
        <w:rPr>
          <w:b/>
          <w:color w:val="810D6F"/>
          <w:spacing w:val="-21"/>
        </w:rPr>
        <w:t xml:space="preserve"> </w:t>
      </w:r>
      <w:r w:rsidR="00946B72">
        <w:rPr>
          <w:b/>
          <w:color w:val="810D6F"/>
        </w:rPr>
        <w:t>decision-</w:t>
      </w:r>
      <w:r w:rsidR="00946B72">
        <w:rPr>
          <w:b/>
          <w:color w:val="810D6F"/>
          <w:spacing w:val="-2"/>
        </w:rPr>
        <w:t>making</w:t>
      </w:r>
    </w:p>
    <w:p w14:paraId="0CD26F28" w14:textId="77777777" w:rsidR="00E24526" w:rsidRDefault="00946B72">
      <w:pPr>
        <w:pStyle w:val="Heading1"/>
        <w:numPr>
          <w:ilvl w:val="1"/>
          <w:numId w:val="2"/>
        </w:numPr>
        <w:tabs>
          <w:tab w:val="left" w:pos="1271"/>
          <w:tab w:val="left" w:pos="1272"/>
        </w:tabs>
        <w:rPr>
          <w:b/>
        </w:rPr>
      </w:pPr>
      <w:r>
        <w:rPr>
          <w:b/>
          <w:color w:val="172750"/>
        </w:rPr>
        <w:t>Sources</w:t>
      </w:r>
      <w:r>
        <w:rPr>
          <w:b/>
          <w:color w:val="172750"/>
          <w:spacing w:val="-10"/>
        </w:rPr>
        <w:t xml:space="preserve"> </w:t>
      </w:r>
      <w:r>
        <w:rPr>
          <w:b/>
          <w:color w:val="172750"/>
        </w:rPr>
        <w:t>of</w:t>
      </w:r>
      <w:r>
        <w:rPr>
          <w:b/>
          <w:color w:val="172750"/>
          <w:spacing w:val="-9"/>
        </w:rPr>
        <w:t xml:space="preserve"> </w:t>
      </w:r>
      <w:r>
        <w:rPr>
          <w:b/>
          <w:color w:val="172750"/>
        </w:rPr>
        <w:t>decision-making</w:t>
      </w:r>
      <w:r>
        <w:rPr>
          <w:b/>
          <w:color w:val="172750"/>
          <w:spacing w:val="-9"/>
        </w:rPr>
        <w:t xml:space="preserve"> </w:t>
      </w:r>
      <w:r>
        <w:rPr>
          <w:b/>
          <w:color w:val="172750"/>
          <w:spacing w:val="-4"/>
        </w:rPr>
        <w:t>power</w:t>
      </w:r>
    </w:p>
    <w:p w14:paraId="7FFEFEDC" w14:textId="77777777" w:rsidR="00015D91" w:rsidRDefault="00597279">
      <w:pPr>
        <w:pStyle w:val="Heading2"/>
        <w:rPr>
          <w:color w:val="172750"/>
        </w:rPr>
      </w:pPr>
      <w:r>
        <w:rPr>
          <w:color w:val="172750"/>
        </w:rPr>
        <w:t>Who acts for the State?  What is the role of the public service and other public officials?</w:t>
      </w:r>
    </w:p>
    <w:p w14:paraId="74843A00" w14:textId="77777777" w:rsidR="00597279" w:rsidRDefault="00026780" w:rsidP="00597279">
      <w:pPr>
        <w:pStyle w:val="BodyText"/>
        <w:spacing w:before="241"/>
        <w:ind w:left="138" w:right="184" w:firstLine="0"/>
      </w:pPr>
      <w:r>
        <w:t xml:space="preserve">The Executive power </w:t>
      </w:r>
      <w:r w:rsidR="00246B57">
        <w:t xml:space="preserve">or capacities or liberties </w:t>
      </w:r>
      <w:r>
        <w:t>of the State is exercised through persons or officers or bodies etc given powers by legislation.  Who can exercise particular powers is dependent on</w:t>
      </w:r>
      <w:r w:rsidR="00246B57">
        <w:t xml:space="preserve"> the common law as affected by legislation:</w:t>
      </w:r>
    </w:p>
    <w:p w14:paraId="0FB20A6A" w14:textId="77777777" w:rsidR="00246B57" w:rsidRDefault="00246B57" w:rsidP="00246B57">
      <w:pPr>
        <w:pStyle w:val="ListParagraph"/>
        <w:numPr>
          <w:ilvl w:val="0"/>
          <w:numId w:val="1"/>
        </w:numPr>
        <w:tabs>
          <w:tab w:val="left" w:pos="705"/>
          <w:tab w:val="left" w:pos="706"/>
        </w:tabs>
        <w:ind w:right="191"/>
      </w:pPr>
      <w:r>
        <w:t xml:space="preserve">Subject to legislation, when exercising powers without a statutory source, Ministers can act on behalf of the State within their portfolio areas (with the Premier's capacity being broader).  Public servants may also have authority to act on behalf of the State.  Government policy may require certain decisions to be taken to Cabinet.  </w:t>
      </w:r>
      <w:r>
        <w:rPr>
          <w:i/>
        </w:rPr>
        <w:t xml:space="preserve">New South Wales v Bardolph </w:t>
      </w:r>
      <w:r>
        <w:t xml:space="preserve">(1933) 52 CLR 455; </w:t>
      </w:r>
      <w:r>
        <w:rPr>
          <w:i/>
        </w:rPr>
        <w:t xml:space="preserve">Tipperary Developments v Western Australia </w:t>
      </w:r>
      <w:r>
        <w:t xml:space="preserve">(2009) 38 WAR 488; </w:t>
      </w:r>
      <w:r>
        <w:rPr>
          <w:i/>
        </w:rPr>
        <w:t>Bradto v Victoria</w:t>
      </w:r>
      <w:r>
        <w:t xml:space="preserve"> (</w:t>
      </w:r>
      <w:r w:rsidR="002A0BA9">
        <w:t>2006) 15 VR 65, [55]-[63].</w:t>
      </w:r>
    </w:p>
    <w:p w14:paraId="3C463416" w14:textId="77777777" w:rsidR="00246B57" w:rsidRDefault="002A0BA9" w:rsidP="00246B57">
      <w:pPr>
        <w:pStyle w:val="ListParagraph"/>
        <w:numPr>
          <w:ilvl w:val="0"/>
          <w:numId w:val="1"/>
        </w:numPr>
        <w:tabs>
          <w:tab w:val="left" w:pos="705"/>
          <w:tab w:val="left" w:pos="706"/>
        </w:tabs>
        <w:spacing w:before="241"/>
        <w:ind w:right="192"/>
      </w:pPr>
      <w:r>
        <w:t xml:space="preserve">Statutory powers and capacities may be given to Ministers and other officers and bodies etc.  In some circumstances, that power may be exercised by or through others as a result of statutory delegations or authorisations, agency or principles of 'administrative necessity'.  </w:t>
      </w:r>
    </w:p>
    <w:p w14:paraId="6C4916F1" w14:textId="247A91E4" w:rsidR="002A0BA9" w:rsidRDefault="002A0BA9" w:rsidP="00246B57">
      <w:pPr>
        <w:pStyle w:val="ListParagraph"/>
        <w:numPr>
          <w:ilvl w:val="0"/>
          <w:numId w:val="1"/>
        </w:numPr>
        <w:tabs>
          <w:tab w:val="left" w:pos="705"/>
          <w:tab w:val="left" w:pos="706"/>
        </w:tabs>
        <w:spacing w:before="241"/>
        <w:ind w:right="192"/>
      </w:pPr>
      <w:r>
        <w:t xml:space="preserve">Powers come in different types:  sometimes, where there is a request, it must be considered, but the power need not be exercised; sometimes, where a request is made and certain pre-requisites are met, the power must be exercised; sometimes, it is not even necessary to consider exercising a </w:t>
      </w:r>
      <w:r w:rsidR="002D0A77">
        <w:t xml:space="preserve">discretionary </w:t>
      </w:r>
      <w:r>
        <w:t>p</w:t>
      </w:r>
      <w:r w:rsidR="002D0A77">
        <w:t xml:space="preserve">ower in response to a request and there may be two decisions:  a 'procedural decision' on whether to consider exercising the power and then, potentially, a 'substantive decision' about how to exercise the power.  </w:t>
      </w:r>
      <w:r w:rsidR="002D0A77">
        <w:rPr>
          <w:i/>
        </w:rPr>
        <w:t>Davis v Minister for Immigration etc</w:t>
      </w:r>
      <w:r w:rsidR="002D0A77">
        <w:t xml:space="preserve"> </w:t>
      </w:r>
      <w:r w:rsidR="00D55B34">
        <w:t>(2023) 97 ALJR 214</w:t>
      </w:r>
      <w:r w:rsidR="002D0A77">
        <w:t>.</w:t>
      </w:r>
    </w:p>
    <w:p w14:paraId="4B020B6B" w14:textId="5AFBFCE5" w:rsidR="002D28E9" w:rsidRDefault="002D28E9" w:rsidP="002D28E9">
      <w:pPr>
        <w:pStyle w:val="BodyText"/>
        <w:spacing w:before="241"/>
        <w:ind w:left="138" w:right="184" w:firstLine="0"/>
      </w:pPr>
      <w:r>
        <w:t xml:space="preserve">In these circumstances public servants and public officers may be involved in decision-making in various ways (see </w:t>
      </w:r>
      <w:r>
        <w:rPr>
          <w:i/>
        </w:rPr>
        <w:t>Davis v Minister for Immigration etc</w:t>
      </w:r>
      <w:r>
        <w:t xml:space="preserve"> </w:t>
      </w:r>
      <w:r w:rsidR="00D55B34">
        <w:t>(2023) 97 ALJR 214</w:t>
      </w:r>
      <w:r w:rsidR="00D55B34">
        <w:t xml:space="preserve">; </w:t>
      </w:r>
      <w:r w:rsidR="00D55B34">
        <w:rPr>
          <w:i/>
          <w:iCs/>
        </w:rPr>
        <w:t xml:space="preserve">Minister for Immigration v McQueen </w:t>
      </w:r>
      <w:r w:rsidR="00D55B34">
        <w:t>(2024) 98 ALJR 594, [17]-[25]</w:t>
      </w:r>
      <w:r>
        <w:t>):</w:t>
      </w:r>
    </w:p>
    <w:p w14:paraId="287CE90E" w14:textId="77777777" w:rsidR="002D28E9" w:rsidRDefault="002D28E9" w:rsidP="002D28E9">
      <w:pPr>
        <w:pStyle w:val="ListParagraph"/>
        <w:numPr>
          <w:ilvl w:val="0"/>
          <w:numId w:val="1"/>
        </w:numPr>
        <w:tabs>
          <w:tab w:val="left" w:pos="705"/>
          <w:tab w:val="left" w:pos="706"/>
        </w:tabs>
        <w:spacing w:before="241"/>
        <w:ind w:right="192"/>
      </w:pPr>
      <w:r>
        <w:t>They may be exercising statutory powers themselves, because it is conferred on them or because they have a statutory delegation or authorisation</w:t>
      </w:r>
      <w:r w:rsidR="00D86D27">
        <w:t xml:space="preserve"> (or exercising non-statutory executive powers or capacities because they have authority to do so on behalf of the State)</w:t>
      </w:r>
      <w:r>
        <w:t>;</w:t>
      </w:r>
    </w:p>
    <w:p w14:paraId="5B05881D" w14:textId="77777777" w:rsidR="002D28E9" w:rsidRDefault="002D28E9" w:rsidP="002D28E9">
      <w:pPr>
        <w:pStyle w:val="ListParagraph"/>
        <w:numPr>
          <w:ilvl w:val="0"/>
          <w:numId w:val="1"/>
        </w:numPr>
        <w:tabs>
          <w:tab w:val="left" w:pos="705"/>
          <w:tab w:val="left" w:pos="706"/>
        </w:tabs>
        <w:spacing w:before="241"/>
        <w:ind w:right="192"/>
      </w:pPr>
      <w:r>
        <w:t>They may be exercising statutory powers or capacities as an agent for another (including making procedural decisions about whether requests for the exercise of some powers should be considered by, say, a Minister);</w:t>
      </w:r>
    </w:p>
    <w:p w14:paraId="7E43AC0E" w14:textId="77777777" w:rsidR="002D28E9" w:rsidRDefault="002D28E9" w:rsidP="002D28E9">
      <w:pPr>
        <w:pStyle w:val="ListParagraph"/>
        <w:numPr>
          <w:ilvl w:val="0"/>
          <w:numId w:val="1"/>
        </w:numPr>
        <w:tabs>
          <w:tab w:val="left" w:pos="705"/>
          <w:tab w:val="left" w:pos="706"/>
        </w:tabs>
        <w:spacing w:before="241"/>
        <w:ind w:right="192"/>
      </w:pPr>
      <w:r>
        <w:t>They may be implementing a decision of, say, a Minister (eg, a direction of a Minister that they don't want to consider certain categories of request);</w:t>
      </w:r>
    </w:p>
    <w:p w14:paraId="052C8808" w14:textId="77777777" w:rsidR="002D28E9" w:rsidRDefault="002D28E9" w:rsidP="002D28E9">
      <w:pPr>
        <w:pStyle w:val="ListParagraph"/>
        <w:numPr>
          <w:ilvl w:val="0"/>
          <w:numId w:val="1"/>
        </w:numPr>
        <w:tabs>
          <w:tab w:val="left" w:pos="705"/>
          <w:tab w:val="left" w:pos="706"/>
        </w:tabs>
        <w:spacing w:before="241"/>
        <w:ind w:right="192"/>
      </w:pPr>
      <w:r>
        <w:t>They may merely be assisting or advising, say, the Minister, on the decision that they should make.</w:t>
      </w:r>
    </w:p>
    <w:p w14:paraId="186B4099" w14:textId="77777777" w:rsidR="00D86D27" w:rsidRDefault="00D86D27">
      <w:pPr>
        <w:pStyle w:val="Heading2"/>
        <w:rPr>
          <w:color w:val="172750"/>
        </w:rPr>
      </w:pPr>
    </w:p>
    <w:p w14:paraId="6599EF11" w14:textId="77777777" w:rsidR="00E24526" w:rsidRDefault="00946B72">
      <w:pPr>
        <w:pStyle w:val="Heading2"/>
      </w:pPr>
      <w:r>
        <w:rPr>
          <w:color w:val="172750"/>
        </w:rPr>
        <w:lastRenderedPageBreak/>
        <w:t>Prerogative</w:t>
      </w:r>
      <w:r>
        <w:rPr>
          <w:color w:val="172750"/>
          <w:spacing w:val="-9"/>
        </w:rPr>
        <w:t xml:space="preserve"> </w:t>
      </w:r>
      <w:r>
        <w:rPr>
          <w:color w:val="172750"/>
          <w:spacing w:val="-2"/>
        </w:rPr>
        <w:t>powers</w:t>
      </w:r>
    </w:p>
    <w:p w14:paraId="5D7555F0" w14:textId="77777777" w:rsidR="00E24526" w:rsidRDefault="00946B72">
      <w:pPr>
        <w:pStyle w:val="BodyText"/>
        <w:spacing w:before="241"/>
        <w:ind w:left="138" w:right="184" w:firstLine="0"/>
      </w:pPr>
      <w:r>
        <w:t>Prerogative</w:t>
      </w:r>
      <w:r>
        <w:rPr>
          <w:spacing w:val="-3"/>
        </w:rPr>
        <w:t xml:space="preserve"> </w:t>
      </w:r>
      <w:r>
        <w:t>powers,</w:t>
      </w:r>
      <w:r>
        <w:rPr>
          <w:spacing w:val="-3"/>
        </w:rPr>
        <w:t xml:space="preserve"> </w:t>
      </w:r>
      <w:r>
        <w:t>in</w:t>
      </w:r>
      <w:r>
        <w:rPr>
          <w:spacing w:val="-3"/>
        </w:rPr>
        <w:t xml:space="preserve"> </w:t>
      </w:r>
      <w:r>
        <w:t>the</w:t>
      </w:r>
      <w:r>
        <w:rPr>
          <w:spacing w:val="-3"/>
        </w:rPr>
        <w:t xml:space="preserve"> </w:t>
      </w:r>
      <w:r>
        <w:t>sense</w:t>
      </w:r>
      <w:r>
        <w:rPr>
          <w:spacing w:val="-3"/>
        </w:rPr>
        <w:t xml:space="preserve"> </w:t>
      </w:r>
      <w:r>
        <w:t>of</w:t>
      </w:r>
      <w:r>
        <w:rPr>
          <w:spacing w:val="-2"/>
        </w:rPr>
        <w:t xml:space="preserve"> </w:t>
      </w:r>
      <w:r>
        <w:t>those</w:t>
      </w:r>
      <w:r>
        <w:rPr>
          <w:spacing w:val="-3"/>
        </w:rPr>
        <w:t xml:space="preserve"> </w:t>
      </w:r>
      <w:r>
        <w:t>powers</w:t>
      </w:r>
      <w:r>
        <w:rPr>
          <w:spacing w:val="-3"/>
        </w:rPr>
        <w:t xml:space="preserve"> </w:t>
      </w:r>
      <w:r>
        <w:t>possessed</w:t>
      </w:r>
      <w:r>
        <w:rPr>
          <w:spacing w:val="-3"/>
        </w:rPr>
        <w:t xml:space="preserve"> </w:t>
      </w:r>
      <w:r>
        <w:t>by</w:t>
      </w:r>
      <w:r>
        <w:rPr>
          <w:spacing w:val="-1"/>
        </w:rPr>
        <w:t xml:space="preserve"> </w:t>
      </w:r>
      <w:r>
        <w:t>the</w:t>
      </w:r>
      <w:r>
        <w:rPr>
          <w:spacing w:val="-3"/>
        </w:rPr>
        <w:t xml:space="preserve"> </w:t>
      </w:r>
      <w:r>
        <w:t>monarch,</w:t>
      </w:r>
      <w:r>
        <w:rPr>
          <w:spacing w:val="-2"/>
        </w:rPr>
        <w:t xml:space="preserve"> </w:t>
      </w:r>
      <w:r>
        <w:t>which</w:t>
      </w:r>
      <w:r>
        <w:rPr>
          <w:spacing w:val="-3"/>
        </w:rPr>
        <w:t xml:space="preserve"> </w:t>
      </w:r>
      <w:r>
        <w:t>are capable of interfering with rights and duties:</w:t>
      </w:r>
    </w:p>
    <w:p w14:paraId="796EAE34" w14:textId="77777777" w:rsidR="00E24526" w:rsidRDefault="00946B72">
      <w:pPr>
        <w:pStyle w:val="ListParagraph"/>
        <w:numPr>
          <w:ilvl w:val="0"/>
          <w:numId w:val="1"/>
        </w:numPr>
        <w:tabs>
          <w:tab w:val="left" w:pos="705"/>
          <w:tab w:val="left" w:pos="706"/>
        </w:tabs>
        <w:ind w:right="137"/>
      </w:pPr>
      <w:r>
        <w:t>Sir</w:t>
      </w:r>
      <w:r>
        <w:rPr>
          <w:spacing w:val="-3"/>
        </w:rPr>
        <w:t xml:space="preserve"> </w:t>
      </w:r>
      <w:r>
        <w:t>William</w:t>
      </w:r>
      <w:r>
        <w:rPr>
          <w:spacing w:val="-2"/>
        </w:rPr>
        <w:t xml:space="preserve"> </w:t>
      </w:r>
      <w:r>
        <w:t>Blackstone,</w:t>
      </w:r>
      <w:r>
        <w:rPr>
          <w:spacing w:val="-4"/>
        </w:rPr>
        <w:t xml:space="preserve"> </w:t>
      </w:r>
      <w:r>
        <w:rPr>
          <w:i/>
        </w:rPr>
        <w:t>Commentaries</w:t>
      </w:r>
      <w:r>
        <w:rPr>
          <w:i/>
          <w:spacing w:val="-4"/>
        </w:rPr>
        <w:t xml:space="preserve"> </w:t>
      </w:r>
      <w:r>
        <w:rPr>
          <w:i/>
        </w:rPr>
        <w:t>on</w:t>
      </w:r>
      <w:r>
        <w:rPr>
          <w:i/>
          <w:spacing w:val="-2"/>
        </w:rPr>
        <w:t xml:space="preserve"> </w:t>
      </w:r>
      <w:r>
        <w:rPr>
          <w:i/>
        </w:rPr>
        <w:t>the</w:t>
      </w:r>
      <w:r>
        <w:rPr>
          <w:i/>
          <w:spacing w:val="-2"/>
        </w:rPr>
        <w:t xml:space="preserve"> </w:t>
      </w:r>
      <w:r>
        <w:rPr>
          <w:i/>
        </w:rPr>
        <w:t>Laws</w:t>
      </w:r>
      <w:r>
        <w:rPr>
          <w:i/>
          <w:spacing w:val="-6"/>
        </w:rPr>
        <w:t xml:space="preserve"> </w:t>
      </w:r>
      <w:r>
        <w:rPr>
          <w:i/>
        </w:rPr>
        <w:t>of</w:t>
      </w:r>
      <w:r>
        <w:rPr>
          <w:i/>
          <w:spacing w:val="-4"/>
        </w:rPr>
        <w:t xml:space="preserve"> </w:t>
      </w:r>
      <w:r>
        <w:rPr>
          <w:i/>
        </w:rPr>
        <w:t>England—Volume</w:t>
      </w:r>
      <w:r>
        <w:rPr>
          <w:i/>
          <w:spacing w:val="-5"/>
        </w:rPr>
        <w:t xml:space="preserve"> </w:t>
      </w:r>
      <w:r>
        <w:rPr>
          <w:i/>
        </w:rPr>
        <w:t>1</w:t>
      </w:r>
      <w:r>
        <w:rPr>
          <w:i/>
          <w:spacing w:val="-2"/>
        </w:rPr>
        <w:t xml:space="preserve"> </w:t>
      </w:r>
      <w:r>
        <w:t>(Legal</w:t>
      </w:r>
      <w:r>
        <w:rPr>
          <w:spacing w:val="-3"/>
        </w:rPr>
        <w:t xml:space="preserve"> </w:t>
      </w:r>
      <w:r>
        <w:t xml:space="preserve">Classics, first published 1977, 1983 ed), 232 cf AV Dicey, </w:t>
      </w:r>
      <w:r>
        <w:rPr>
          <w:i/>
        </w:rPr>
        <w:t xml:space="preserve">Introduction to the Study of the Laws of England </w:t>
      </w:r>
      <w:r>
        <w:t xml:space="preserve">(Clarendon Press, 10th ed, 1958), 425; HV Evatt, </w:t>
      </w:r>
      <w:r>
        <w:rPr>
          <w:i/>
        </w:rPr>
        <w:t>The Royal Prerogative</w:t>
      </w:r>
      <w:r>
        <w:rPr>
          <w:i/>
          <w:spacing w:val="40"/>
        </w:rPr>
        <w:t xml:space="preserve"> </w:t>
      </w:r>
      <w:r>
        <w:t>(Lawbook Co, 1987), 30-31.</w:t>
      </w:r>
    </w:p>
    <w:p w14:paraId="261DEED0" w14:textId="77777777" w:rsidR="00E24526" w:rsidRDefault="00946B72">
      <w:pPr>
        <w:pStyle w:val="Heading2"/>
      </w:pPr>
      <w:r>
        <w:rPr>
          <w:color w:val="172750"/>
        </w:rPr>
        <w:t>Executive</w:t>
      </w:r>
      <w:r>
        <w:rPr>
          <w:color w:val="172750"/>
          <w:spacing w:val="-14"/>
        </w:rPr>
        <w:t xml:space="preserve"> </w:t>
      </w:r>
      <w:r>
        <w:rPr>
          <w:color w:val="172750"/>
        </w:rPr>
        <w:t>capacities/‘non-statutory</w:t>
      </w:r>
      <w:r>
        <w:rPr>
          <w:color w:val="172750"/>
          <w:spacing w:val="-12"/>
        </w:rPr>
        <w:t xml:space="preserve"> </w:t>
      </w:r>
      <w:r>
        <w:rPr>
          <w:color w:val="172750"/>
        </w:rPr>
        <w:t>executive</w:t>
      </w:r>
      <w:r>
        <w:rPr>
          <w:color w:val="172750"/>
          <w:spacing w:val="-15"/>
        </w:rPr>
        <w:t xml:space="preserve"> </w:t>
      </w:r>
      <w:r>
        <w:rPr>
          <w:color w:val="172750"/>
          <w:spacing w:val="-2"/>
        </w:rPr>
        <w:t>power'</w:t>
      </w:r>
    </w:p>
    <w:p w14:paraId="655F6705" w14:textId="77777777" w:rsidR="00E24526" w:rsidRDefault="00946B72">
      <w:pPr>
        <w:pStyle w:val="BodyText"/>
        <w:ind w:left="138" w:right="252" w:firstLine="0"/>
      </w:pPr>
      <w:r>
        <w:t>Executive</w:t>
      </w:r>
      <w:r>
        <w:rPr>
          <w:spacing w:val="-4"/>
        </w:rPr>
        <w:t xml:space="preserve"> </w:t>
      </w:r>
      <w:r>
        <w:t>capacities/‘non-statutory</w:t>
      </w:r>
      <w:r>
        <w:rPr>
          <w:spacing w:val="-2"/>
        </w:rPr>
        <w:t xml:space="preserve"> </w:t>
      </w:r>
      <w:r>
        <w:t>executive</w:t>
      </w:r>
      <w:r>
        <w:rPr>
          <w:spacing w:val="-4"/>
        </w:rPr>
        <w:t xml:space="preserve"> </w:t>
      </w:r>
      <w:r>
        <w:t>power’</w:t>
      </w:r>
      <w:r>
        <w:rPr>
          <w:spacing w:val="-4"/>
        </w:rPr>
        <w:t xml:space="preserve"> </w:t>
      </w:r>
      <w:r>
        <w:t>to</w:t>
      </w:r>
      <w:r>
        <w:rPr>
          <w:spacing w:val="-4"/>
        </w:rPr>
        <w:t xml:space="preserve"> </w:t>
      </w:r>
      <w:r>
        <w:t>make</w:t>
      </w:r>
      <w:r>
        <w:rPr>
          <w:spacing w:val="-3"/>
        </w:rPr>
        <w:t xml:space="preserve"> </w:t>
      </w:r>
      <w:r>
        <w:t>decisions</w:t>
      </w:r>
      <w:r>
        <w:rPr>
          <w:spacing w:val="-3"/>
        </w:rPr>
        <w:t xml:space="preserve"> </w:t>
      </w:r>
      <w:r>
        <w:t>under</w:t>
      </w:r>
      <w:r>
        <w:rPr>
          <w:spacing w:val="-3"/>
        </w:rPr>
        <w:t xml:space="preserve"> </w:t>
      </w:r>
      <w:r>
        <w:t>the</w:t>
      </w:r>
      <w:r>
        <w:rPr>
          <w:spacing w:val="-4"/>
        </w:rPr>
        <w:t xml:space="preserve"> </w:t>
      </w:r>
      <w:r>
        <w:t xml:space="preserve">general </w:t>
      </w:r>
      <w:r>
        <w:rPr>
          <w:spacing w:val="-4"/>
        </w:rPr>
        <w:t>law:</w:t>
      </w:r>
    </w:p>
    <w:p w14:paraId="18001345" w14:textId="62A0DEEE" w:rsidR="00E24526" w:rsidRDefault="00946B72">
      <w:pPr>
        <w:pStyle w:val="ListParagraph"/>
        <w:numPr>
          <w:ilvl w:val="0"/>
          <w:numId w:val="1"/>
        </w:numPr>
        <w:tabs>
          <w:tab w:val="left" w:pos="705"/>
          <w:tab w:val="left" w:pos="706"/>
        </w:tabs>
        <w:spacing w:before="241"/>
        <w:ind w:right="192"/>
      </w:pPr>
      <w:r>
        <w:t>The</w:t>
      </w:r>
      <w:r>
        <w:rPr>
          <w:spacing w:val="-1"/>
        </w:rPr>
        <w:t xml:space="preserve"> </w:t>
      </w:r>
      <w:r>
        <w:t>Executive</w:t>
      </w:r>
      <w:r>
        <w:rPr>
          <w:spacing w:val="-1"/>
        </w:rPr>
        <w:t xml:space="preserve"> </w:t>
      </w:r>
      <w:r>
        <w:t>government</w:t>
      </w:r>
      <w:r>
        <w:rPr>
          <w:spacing w:val="-1"/>
        </w:rPr>
        <w:t xml:space="preserve"> </w:t>
      </w:r>
      <w:r>
        <w:t>of the</w:t>
      </w:r>
      <w:r>
        <w:rPr>
          <w:spacing w:val="-1"/>
        </w:rPr>
        <w:t xml:space="preserve"> </w:t>
      </w:r>
      <w:r>
        <w:t>State</w:t>
      </w:r>
      <w:r>
        <w:rPr>
          <w:spacing w:val="-1"/>
        </w:rPr>
        <w:t xml:space="preserve"> </w:t>
      </w:r>
      <w:r>
        <w:t>is</w:t>
      </w:r>
      <w:r>
        <w:rPr>
          <w:spacing w:val="-1"/>
        </w:rPr>
        <w:t xml:space="preserve"> </w:t>
      </w:r>
      <w:r>
        <w:t>considered</w:t>
      </w:r>
      <w:r>
        <w:rPr>
          <w:spacing w:val="-1"/>
        </w:rPr>
        <w:t xml:space="preserve"> </w:t>
      </w:r>
      <w:r>
        <w:t>to have</w:t>
      </w:r>
      <w:r>
        <w:rPr>
          <w:spacing w:val="-1"/>
        </w:rPr>
        <w:t xml:space="preserve"> </w:t>
      </w:r>
      <w:r>
        <w:t>the</w:t>
      </w:r>
      <w:r>
        <w:rPr>
          <w:spacing w:val="-1"/>
        </w:rPr>
        <w:t xml:space="preserve"> </w:t>
      </w:r>
      <w:r>
        <w:t>capacities</w:t>
      </w:r>
      <w:r>
        <w:rPr>
          <w:spacing w:val="-1"/>
        </w:rPr>
        <w:t xml:space="preserve"> </w:t>
      </w:r>
      <w:r>
        <w:t>of a natural person:</w:t>
      </w:r>
      <w:r>
        <w:rPr>
          <w:spacing w:val="40"/>
        </w:rPr>
        <w:t xml:space="preserve"> </w:t>
      </w:r>
      <w:r>
        <w:rPr>
          <w:i/>
        </w:rPr>
        <w:t xml:space="preserve">New South Wales v Bardolph </w:t>
      </w:r>
      <w:r>
        <w:t xml:space="preserve">(1933) 52 CLR 455, 474-5 (Evatt J). Compare: </w:t>
      </w:r>
      <w:r>
        <w:rPr>
          <w:i/>
        </w:rPr>
        <w:t>Williams</w:t>
      </w:r>
      <w:r>
        <w:rPr>
          <w:i/>
          <w:spacing w:val="-3"/>
        </w:rPr>
        <w:t xml:space="preserve"> </w:t>
      </w:r>
      <w:r>
        <w:rPr>
          <w:i/>
        </w:rPr>
        <w:t>v</w:t>
      </w:r>
      <w:r>
        <w:rPr>
          <w:i/>
          <w:spacing w:val="-2"/>
        </w:rPr>
        <w:t xml:space="preserve"> </w:t>
      </w:r>
      <w:r>
        <w:rPr>
          <w:i/>
        </w:rPr>
        <w:t>The</w:t>
      </w:r>
      <w:r>
        <w:rPr>
          <w:i/>
          <w:spacing w:val="-3"/>
        </w:rPr>
        <w:t xml:space="preserve"> </w:t>
      </w:r>
      <w:r>
        <w:rPr>
          <w:i/>
        </w:rPr>
        <w:t>Commonwealth</w:t>
      </w:r>
      <w:r>
        <w:rPr>
          <w:i/>
          <w:spacing w:val="-2"/>
        </w:rPr>
        <w:t xml:space="preserve"> </w:t>
      </w:r>
      <w:r>
        <w:t>(2012)</w:t>
      </w:r>
      <w:r>
        <w:rPr>
          <w:spacing w:val="-4"/>
        </w:rPr>
        <w:t xml:space="preserve"> </w:t>
      </w:r>
      <w:r>
        <w:t>248</w:t>
      </w:r>
      <w:r>
        <w:rPr>
          <w:spacing w:val="-2"/>
        </w:rPr>
        <w:t xml:space="preserve"> </w:t>
      </w:r>
      <w:r>
        <w:t>CLR</w:t>
      </w:r>
      <w:r>
        <w:rPr>
          <w:spacing w:val="-2"/>
        </w:rPr>
        <w:t xml:space="preserve"> </w:t>
      </w:r>
      <w:r>
        <w:t>156</w:t>
      </w:r>
      <w:r w:rsidR="00D86D27">
        <w:t xml:space="preserve">; </w:t>
      </w:r>
      <w:r w:rsidR="00D86D27">
        <w:rPr>
          <w:i/>
        </w:rPr>
        <w:t>Davis v Minister for Immigration etc</w:t>
      </w:r>
      <w:r w:rsidR="00D86D27">
        <w:t xml:space="preserve"> </w:t>
      </w:r>
      <w:r w:rsidR="00D55B34">
        <w:t>(2023) 97 ALJR 214</w:t>
      </w:r>
      <w:r w:rsidR="00D86D27">
        <w:t>, [120]-[141] (Edelman J)</w:t>
      </w:r>
      <w:r>
        <w:t>.</w:t>
      </w:r>
      <w:r>
        <w:rPr>
          <w:spacing w:val="40"/>
        </w:rPr>
        <w:t xml:space="preserve"> </w:t>
      </w:r>
      <w:r>
        <w:t>See</w:t>
      </w:r>
      <w:r>
        <w:rPr>
          <w:spacing w:val="-3"/>
        </w:rPr>
        <w:t xml:space="preserve"> </w:t>
      </w:r>
      <w:r>
        <w:t>also</w:t>
      </w:r>
      <w:r>
        <w:rPr>
          <w:spacing w:val="-3"/>
        </w:rPr>
        <w:t xml:space="preserve"> </w:t>
      </w:r>
      <w:r>
        <w:rPr>
          <w:i/>
        </w:rPr>
        <w:t>Australia</w:t>
      </w:r>
      <w:r>
        <w:rPr>
          <w:i/>
          <w:spacing w:val="-2"/>
        </w:rPr>
        <w:t xml:space="preserve"> </w:t>
      </w:r>
      <w:r>
        <w:rPr>
          <w:i/>
        </w:rPr>
        <w:t>Acts</w:t>
      </w:r>
      <w:r>
        <w:rPr>
          <w:i/>
          <w:spacing w:val="-5"/>
        </w:rPr>
        <w:t xml:space="preserve"> </w:t>
      </w:r>
      <w:r>
        <w:rPr>
          <w:i/>
        </w:rPr>
        <w:t>1986,</w:t>
      </w:r>
      <w:r>
        <w:rPr>
          <w:i/>
          <w:spacing w:val="-1"/>
        </w:rPr>
        <w:t xml:space="preserve"> </w:t>
      </w:r>
      <w:r>
        <w:t>s</w:t>
      </w:r>
      <w:r>
        <w:rPr>
          <w:spacing w:val="-4"/>
        </w:rPr>
        <w:t xml:space="preserve"> </w:t>
      </w:r>
      <w:r>
        <w:t>7(2);</w:t>
      </w:r>
    </w:p>
    <w:p w14:paraId="55EFF97C" w14:textId="77777777" w:rsidR="00E24526" w:rsidRDefault="00946B72">
      <w:pPr>
        <w:pStyle w:val="ListParagraph"/>
        <w:numPr>
          <w:ilvl w:val="0"/>
          <w:numId w:val="1"/>
        </w:numPr>
        <w:tabs>
          <w:tab w:val="left" w:pos="705"/>
          <w:tab w:val="left" w:pos="706"/>
        </w:tabs>
        <w:ind w:right="403"/>
      </w:pPr>
      <w:r>
        <w:t>Statutory corporations, as artificial legal persons, derive their powers and capacities from</w:t>
      </w:r>
      <w:r>
        <w:rPr>
          <w:spacing w:val="-5"/>
        </w:rPr>
        <w:t xml:space="preserve"> </w:t>
      </w:r>
      <w:r>
        <w:t>statute:</w:t>
      </w:r>
      <w:r>
        <w:rPr>
          <w:spacing w:val="40"/>
        </w:rPr>
        <w:t xml:space="preserve"> </w:t>
      </w:r>
      <w:r>
        <w:rPr>
          <w:i/>
        </w:rPr>
        <w:t>Kathleen</w:t>
      </w:r>
      <w:r>
        <w:rPr>
          <w:i/>
          <w:spacing w:val="-3"/>
        </w:rPr>
        <w:t xml:space="preserve"> </w:t>
      </w:r>
      <w:r>
        <w:rPr>
          <w:i/>
        </w:rPr>
        <w:t>Investments</w:t>
      </w:r>
      <w:r>
        <w:rPr>
          <w:i/>
          <w:spacing w:val="-5"/>
        </w:rPr>
        <w:t xml:space="preserve"> </w:t>
      </w:r>
      <w:r>
        <w:rPr>
          <w:i/>
        </w:rPr>
        <w:t>(Australia)</w:t>
      </w:r>
      <w:r>
        <w:rPr>
          <w:i/>
          <w:spacing w:val="-6"/>
        </w:rPr>
        <w:t xml:space="preserve"> </w:t>
      </w:r>
      <w:r>
        <w:rPr>
          <w:i/>
        </w:rPr>
        <w:t>Limited</w:t>
      </w:r>
      <w:r>
        <w:rPr>
          <w:i/>
          <w:spacing w:val="-3"/>
        </w:rPr>
        <w:t xml:space="preserve"> </w:t>
      </w:r>
      <w:r>
        <w:rPr>
          <w:i/>
        </w:rPr>
        <w:t>v</w:t>
      </w:r>
      <w:r>
        <w:rPr>
          <w:i/>
          <w:spacing w:val="-3"/>
        </w:rPr>
        <w:t xml:space="preserve"> </w:t>
      </w:r>
      <w:r>
        <w:rPr>
          <w:i/>
        </w:rPr>
        <w:t>The</w:t>
      </w:r>
      <w:r>
        <w:rPr>
          <w:i/>
          <w:spacing w:val="-1"/>
        </w:rPr>
        <w:t xml:space="preserve"> </w:t>
      </w:r>
      <w:r>
        <w:rPr>
          <w:i/>
        </w:rPr>
        <w:t>Australian</w:t>
      </w:r>
      <w:r>
        <w:rPr>
          <w:i/>
          <w:spacing w:val="-3"/>
        </w:rPr>
        <w:t xml:space="preserve"> </w:t>
      </w:r>
      <w:r>
        <w:rPr>
          <w:i/>
        </w:rPr>
        <w:t>Atomic</w:t>
      </w:r>
      <w:r>
        <w:rPr>
          <w:i/>
          <w:spacing w:val="-3"/>
        </w:rPr>
        <w:t xml:space="preserve"> </w:t>
      </w:r>
      <w:r>
        <w:rPr>
          <w:i/>
        </w:rPr>
        <w:t xml:space="preserve">Energy Commission </w:t>
      </w:r>
      <w:r>
        <w:t xml:space="preserve">(1977) 139 CLR 117; </w:t>
      </w:r>
      <w:r>
        <w:rPr>
          <w:i/>
        </w:rPr>
        <w:t xml:space="preserve">Griffith University v Tang </w:t>
      </w:r>
      <w:r>
        <w:t>(2005) 221 CLR 99;</w:t>
      </w:r>
    </w:p>
    <w:p w14:paraId="7242E575" w14:textId="77777777" w:rsidR="00E24526" w:rsidRDefault="00946B72">
      <w:pPr>
        <w:pStyle w:val="ListParagraph"/>
        <w:numPr>
          <w:ilvl w:val="0"/>
          <w:numId w:val="1"/>
        </w:numPr>
        <w:tabs>
          <w:tab w:val="left" w:pos="705"/>
          <w:tab w:val="left" w:pos="706"/>
        </w:tabs>
        <w:spacing w:before="241"/>
        <w:ind w:right="135"/>
      </w:pPr>
      <w:r>
        <w:t>Statutory officers may have the capacities of a natural person, but they gain their powers</w:t>
      </w:r>
      <w:r>
        <w:rPr>
          <w:spacing w:val="-3"/>
        </w:rPr>
        <w:t xml:space="preserve"> </w:t>
      </w:r>
      <w:r>
        <w:t>to</w:t>
      </w:r>
      <w:r>
        <w:rPr>
          <w:spacing w:val="-3"/>
        </w:rPr>
        <w:t xml:space="preserve"> </w:t>
      </w:r>
      <w:r>
        <w:t>affect</w:t>
      </w:r>
      <w:r>
        <w:rPr>
          <w:spacing w:val="-3"/>
        </w:rPr>
        <w:t xml:space="preserve"> </w:t>
      </w:r>
      <w:r>
        <w:t>rights</w:t>
      </w:r>
      <w:r>
        <w:rPr>
          <w:spacing w:val="-2"/>
        </w:rPr>
        <w:t xml:space="preserve"> </w:t>
      </w:r>
      <w:r>
        <w:t>from</w:t>
      </w:r>
      <w:r>
        <w:rPr>
          <w:spacing w:val="-3"/>
        </w:rPr>
        <w:t xml:space="preserve"> </w:t>
      </w:r>
      <w:r>
        <w:t>statute:</w:t>
      </w:r>
      <w:r>
        <w:rPr>
          <w:spacing w:val="-3"/>
        </w:rPr>
        <w:t xml:space="preserve"> </w:t>
      </w:r>
      <w:r>
        <w:rPr>
          <w:i/>
        </w:rPr>
        <w:t>Re</w:t>
      </w:r>
      <w:r>
        <w:rPr>
          <w:i/>
          <w:spacing w:val="-2"/>
        </w:rPr>
        <w:t xml:space="preserve"> </w:t>
      </w:r>
      <w:r>
        <w:rPr>
          <w:i/>
        </w:rPr>
        <w:t>Anthony</w:t>
      </w:r>
      <w:r>
        <w:rPr>
          <w:i/>
          <w:spacing w:val="-4"/>
        </w:rPr>
        <w:t xml:space="preserve"> </w:t>
      </w:r>
      <w:r>
        <w:rPr>
          <w:i/>
        </w:rPr>
        <w:t>Lagoon</w:t>
      </w:r>
      <w:r>
        <w:rPr>
          <w:i/>
          <w:spacing w:val="-2"/>
        </w:rPr>
        <w:t xml:space="preserve"> </w:t>
      </w:r>
      <w:r>
        <w:rPr>
          <w:i/>
        </w:rPr>
        <w:t>Station</w:t>
      </w:r>
      <w:r>
        <w:rPr>
          <w:i/>
          <w:spacing w:val="-2"/>
        </w:rPr>
        <w:t xml:space="preserve"> </w:t>
      </w:r>
      <w:r>
        <w:rPr>
          <w:i/>
        </w:rPr>
        <w:t>Pty</w:t>
      </w:r>
      <w:r>
        <w:rPr>
          <w:i/>
          <w:spacing w:val="-2"/>
        </w:rPr>
        <w:t xml:space="preserve"> </w:t>
      </w:r>
      <w:r>
        <w:rPr>
          <w:i/>
        </w:rPr>
        <w:t>Ltd</w:t>
      </w:r>
      <w:r>
        <w:rPr>
          <w:i/>
          <w:spacing w:val="-5"/>
        </w:rPr>
        <w:t xml:space="preserve"> </w:t>
      </w:r>
      <w:r>
        <w:rPr>
          <w:i/>
        </w:rPr>
        <w:t>v</w:t>
      </w:r>
      <w:r>
        <w:rPr>
          <w:i/>
          <w:spacing w:val="-2"/>
        </w:rPr>
        <w:t xml:space="preserve"> </w:t>
      </w:r>
      <w:r>
        <w:rPr>
          <w:i/>
        </w:rPr>
        <w:t>Maurice</w:t>
      </w:r>
      <w:r>
        <w:rPr>
          <w:i/>
          <w:spacing w:val="-4"/>
        </w:rPr>
        <w:t xml:space="preserve"> </w:t>
      </w:r>
      <w:r>
        <w:t>(1987) 15 FCR 565.</w:t>
      </w:r>
    </w:p>
    <w:p w14:paraId="0B69AA6D" w14:textId="77777777" w:rsidR="00E24526" w:rsidRDefault="00946B72">
      <w:pPr>
        <w:spacing w:before="238"/>
        <w:ind w:left="138"/>
        <w:rPr>
          <w:i/>
        </w:rPr>
      </w:pPr>
      <w:r>
        <w:rPr>
          <w:i/>
          <w:color w:val="172750"/>
        </w:rPr>
        <w:t>Examples</w:t>
      </w:r>
      <w:r>
        <w:rPr>
          <w:i/>
          <w:color w:val="172750"/>
          <w:spacing w:val="-4"/>
        </w:rPr>
        <w:t xml:space="preserve"> </w:t>
      </w:r>
      <w:r>
        <w:rPr>
          <w:i/>
          <w:color w:val="172750"/>
        </w:rPr>
        <w:t>of</w:t>
      </w:r>
      <w:r>
        <w:rPr>
          <w:i/>
          <w:color w:val="172750"/>
          <w:spacing w:val="-3"/>
        </w:rPr>
        <w:t xml:space="preserve"> </w:t>
      </w:r>
      <w:r>
        <w:rPr>
          <w:i/>
          <w:color w:val="172750"/>
          <w:spacing w:val="-2"/>
        </w:rPr>
        <w:t>capacities:</w:t>
      </w:r>
    </w:p>
    <w:p w14:paraId="6FBBC0E1" w14:textId="77777777" w:rsidR="00E24526" w:rsidRDefault="00946B72">
      <w:pPr>
        <w:pStyle w:val="ListParagraph"/>
        <w:numPr>
          <w:ilvl w:val="0"/>
          <w:numId w:val="1"/>
        </w:numPr>
        <w:tabs>
          <w:tab w:val="left" w:pos="705"/>
          <w:tab w:val="left" w:pos="706"/>
        </w:tabs>
        <w:ind w:right="191"/>
      </w:pPr>
      <w:r>
        <w:t>To</w:t>
      </w:r>
      <w:r>
        <w:rPr>
          <w:spacing w:val="-3"/>
        </w:rPr>
        <w:t xml:space="preserve"> </w:t>
      </w:r>
      <w:r>
        <w:t>contract,</w:t>
      </w:r>
      <w:r>
        <w:rPr>
          <w:spacing w:val="-3"/>
        </w:rPr>
        <w:t xml:space="preserve"> </w:t>
      </w:r>
      <w:r>
        <w:t>at</w:t>
      </w:r>
      <w:r>
        <w:rPr>
          <w:spacing w:val="-2"/>
        </w:rPr>
        <w:t xml:space="preserve"> </w:t>
      </w:r>
      <w:r>
        <w:t>least</w:t>
      </w:r>
      <w:r>
        <w:rPr>
          <w:spacing w:val="-3"/>
        </w:rPr>
        <w:t xml:space="preserve"> </w:t>
      </w:r>
      <w:r>
        <w:t>for</w:t>
      </w:r>
      <w:r>
        <w:rPr>
          <w:spacing w:val="-5"/>
        </w:rPr>
        <w:t xml:space="preserve"> </w:t>
      </w:r>
      <w:r>
        <w:t>matters</w:t>
      </w:r>
      <w:r>
        <w:rPr>
          <w:spacing w:val="-3"/>
        </w:rPr>
        <w:t xml:space="preserve"> </w:t>
      </w:r>
      <w:r>
        <w:t>within</w:t>
      </w:r>
      <w:r>
        <w:rPr>
          <w:spacing w:val="-3"/>
        </w:rPr>
        <w:t xml:space="preserve"> </w:t>
      </w:r>
      <w:r>
        <w:t>or</w:t>
      </w:r>
      <w:r>
        <w:rPr>
          <w:spacing w:val="-2"/>
        </w:rPr>
        <w:t xml:space="preserve"> </w:t>
      </w:r>
      <w:r>
        <w:t>incidental</w:t>
      </w:r>
      <w:r>
        <w:rPr>
          <w:spacing w:val="-3"/>
        </w:rPr>
        <w:t xml:space="preserve"> </w:t>
      </w:r>
      <w:r>
        <w:t>to</w:t>
      </w:r>
      <w:r>
        <w:rPr>
          <w:spacing w:val="-3"/>
        </w:rPr>
        <w:t xml:space="preserve"> </w:t>
      </w:r>
      <w:r>
        <w:t>the</w:t>
      </w:r>
      <w:r>
        <w:rPr>
          <w:spacing w:val="-3"/>
        </w:rPr>
        <w:t xml:space="preserve"> </w:t>
      </w:r>
      <w:r>
        <w:t>ordinary</w:t>
      </w:r>
      <w:r>
        <w:rPr>
          <w:spacing w:val="-1"/>
        </w:rPr>
        <w:t xml:space="preserve"> </w:t>
      </w:r>
      <w:r>
        <w:t>and</w:t>
      </w:r>
      <w:r>
        <w:rPr>
          <w:spacing w:val="-3"/>
        </w:rPr>
        <w:t xml:space="preserve"> </w:t>
      </w:r>
      <w:r>
        <w:t>well</w:t>
      </w:r>
      <w:r>
        <w:rPr>
          <w:spacing w:val="-3"/>
        </w:rPr>
        <w:t xml:space="preserve"> </w:t>
      </w:r>
      <w:r>
        <w:t>recognised functions of government:</w:t>
      </w:r>
      <w:r>
        <w:rPr>
          <w:spacing w:val="40"/>
        </w:rPr>
        <w:t xml:space="preserve"> </w:t>
      </w:r>
      <w:r>
        <w:rPr>
          <w:i/>
        </w:rPr>
        <w:t>New South</w:t>
      </w:r>
      <w:r>
        <w:rPr>
          <w:i/>
          <w:spacing w:val="-1"/>
        </w:rPr>
        <w:t xml:space="preserve"> </w:t>
      </w:r>
      <w:r>
        <w:rPr>
          <w:i/>
        </w:rPr>
        <w:t>Wales v</w:t>
      </w:r>
      <w:r>
        <w:rPr>
          <w:i/>
          <w:spacing w:val="-1"/>
        </w:rPr>
        <w:t xml:space="preserve"> </w:t>
      </w:r>
      <w:r>
        <w:rPr>
          <w:i/>
        </w:rPr>
        <w:t>Bardolp</w:t>
      </w:r>
      <w:r>
        <w:t>h (1933) 52 CLR</w:t>
      </w:r>
      <w:r>
        <w:rPr>
          <w:spacing w:val="-2"/>
        </w:rPr>
        <w:t xml:space="preserve"> </w:t>
      </w:r>
      <w:r>
        <w:t>455,</w:t>
      </w:r>
      <w:r>
        <w:rPr>
          <w:spacing w:val="-1"/>
        </w:rPr>
        <w:t xml:space="preserve"> </w:t>
      </w:r>
      <w:r>
        <w:t xml:space="preserve">474-5 (Evatt J), 496 (Rich J), 502-3 (Starke J), 508 (Dixon J), 527 (McTiernan J); </w:t>
      </w:r>
      <w:r>
        <w:rPr>
          <w:i/>
        </w:rPr>
        <w:t xml:space="preserve">Tipperary Developments v Western Australia </w:t>
      </w:r>
      <w:r>
        <w:t>(2009) 38 WAR 488, 493 [3] (Wheeler JA), 511 [90]-</w:t>
      </w:r>
    </w:p>
    <w:p w14:paraId="10E37B2A" w14:textId="77777777" w:rsidR="00E24526" w:rsidRDefault="00946B72">
      <w:pPr>
        <w:pStyle w:val="BodyText"/>
        <w:spacing w:before="1"/>
        <w:ind w:firstLine="0"/>
      </w:pPr>
      <w:r>
        <w:t>[91]</w:t>
      </w:r>
      <w:r>
        <w:rPr>
          <w:spacing w:val="-5"/>
        </w:rPr>
        <w:t xml:space="preserve"> </w:t>
      </w:r>
      <w:r>
        <w:t>(McLure</w:t>
      </w:r>
      <w:r>
        <w:rPr>
          <w:spacing w:val="-3"/>
        </w:rPr>
        <w:t xml:space="preserve"> </w:t>
      </w:r>
      <w:r>
        <w:t>JA,</w:t>
      </w:r>
      <w:r>
        <w:rPr>
          <w:spacing w:val="-3"/>
        </w:rPr>
        <w:t xml:space="preserve"> </w:t>
      </w:r>
      <w:r>
        <w:t>Newnes</w:t>
      </w:r>
      <w:r>
        <w:rPr>
          <w:spacing w:val="-5"/>
        </w:rPr>
        <w:t xml:space="preserve"> </w:t>
      </w:r>
      <w:r>
        <w:t>JA</w:t>
      </w:r>
      <w:r>
        <w:rPr>
          <w:spacing w:val="-3"/>
        </w:rPr>
        <w:t xml:space="preserve"> </w:t>
      </w:r>
      <w:r>
        <w:rPr>
          <w:spacing w:val="-2"/>
        </w:rPr>
        <w:t>agreeing);</w:t>
      </w:r>
    </w:p>
    <w:p w14:paraId="01F8C4D1" w14:textId="77777777" w:rsidR="00E24526" w:rsidRDefault="00946B72">
      <w:pPr>
        <w:pStyle w:val="ListParagraph"/>
        <w:numPr>
          <w:ilvl w:val="0"/>
          <w:numId w:val="1"/>
        </w:numPr>
        <w:tabs>
          <w:tab w:val="left" w:pos="705"/>
          <w:tab w:val="left" w:pos="706"/>
        </w:tabs>
        <w:ind w:right="450"/>
      </w:pPr>
      <w:r>
        <w:t>To</w:t>
      </w:r>
      <w:r>
        <w:rPr>
          <w:spacing w:val="-2"/>
        </w:rPr>
        <w:t xml:space="preserve"> </w:t>
      </w:r>
      <w:r>
        <w:t>appoint</w:t>
      </w:r>
      <w:r>
        <w:rPr>
          <w:spacing w:val="-2"/>
        </w:rPr>
        <w:t xml:space="preserve"> </w:t>
      </w:r>
      <w:r>
        <w:t>a</w:t>
      </w:r>
      <w:r>
        <w:rPr>
          <w:spacing w:val="-1"/>
        </w:rPr>
        <w:t xml:space="preserve"> </w:t>
      </w:r>
      <w:r>
        <w:t>person</w:t>
      </w:r>
      <w:r>
        <w:rPr>
          <w:spacing w:val="-1"/>
        </w:rPr>
        <w:t xml:space="preserve"> </w:t>
      </w:r>
      <w:r>
        <w:t>or</w:t>
      </w:r>
      <w:r>
        <w:rPr>
          <w:spacing w:val="-2"/>
        </w:rPr>
        <w:t xml:space="preserve"> </w:t>
      </w:r>
      <w:r>
        <w:t>a</w:t>
      </w:r>
      <w:r>
        <w:rPr>
          <w:spacing w:val="-4"/>
        </w:rPr>
        <w:t xml:space="preserve"> </w:t>
      </w:r>
      <w:r>
        <w:t>body</w:t>
      </w:r>
      <w:r>
        <w:rPr>
          <w:spacing w:val="-1"/>
        </w:rPr>
        <w:t xml:space="preserve"> </w:t>
      </w:r>
      <w:r>
        <w:t>of</w:t>
      </w:r>
      <w:r>
        <w:rPr>
          <w:spacing w:val="-1"/>
        </w:rPr>
        <w:t xml:space="preserve"> </w:t>
      </w:r>
      <w:r>
        <w:t>persons</w:t>
      </w:r>
      <w:r>
        <w:rPr>
          <w:spacing w:val="-2"/>
        </w:rPr>
        <w:t xml:space="preserve"> </w:t>
      </w:r>
      <w:r>
        <w:t>to</w:t>
      </w:r>
      <w:r>
        <w:rPr>
          <w:spacing w:val="-4"/>
        </w:rPr>
        <w:t xml:space="preserve"> </w:t>
      </w:r>
      <w:r>
        <w:t>advise</w:t>
      </w:r>
      <w:r>
        <w:rPr>
          <w:spacing w:val="-2"/>
        </w:rPr>
        <w:t xml:space="preserve"> </w:t>
      </w:r>
      <w:r>
        <w:t>it</w:t>
      </w:r>
      <w:r>
        <w:rPr>
          <w:spacing w:val="-2"/>
        </w:rPr>
        <w:t xml:space="preserve"> </w:t>
      </w:r>
      <w:r>
        <w:t>on</w:t>
      </w:r>
      <w:r>
        <w:rPr>
          <w:spacing w:val="-2"/>
        </w:rPr>
        <w:t xml:space="preserve"> </w:t>
      </w:r>
      <w:r>
        <w:t>a</w:t>
      </w:r>
      <w:r>
        <w:rPr>
          <w:spacing w:val="-1"/>
        </w:rPr>
        <w:t xml:space="preserve"> </w:t>
      </w:r>
      <w:r>
        <w:t>matter,</w:t>
      </w:r>
      <w:r>
        <w:rPr>
          <w:spacing w:val="-2"/>
        </w:rPr>
        <w:t xml:space="preserve"> </w:t>
      </w:r>
      <w:r>
        <w:t>or</w:t>
      </w:r>
      <w:r>
        <w:rPr>
          <w:spacing w:val="-1"/>
        </w:rPr>
        <w:t xml:space="preserve"> </w:t>
      </w:r>
      <w:r>
        <w:t>to</w:t>
      </w:r>
      <w:r>
        <w:rPr>
          <w:spacing w:val="-1"/>
        </w:rPr>
        <w:t xml:space="preserve"> </w:t>
      </w:r>
      <w:r>
        <w:t>conduct</w:t>
      </w:r>
      <w:r>
        <w:rPr>
          <w:spacing w:val="-1"/>
        </w:rPr>
        <w:t xml:space="preserve"> </w:t>
      </w:r>
      <w:r>
        <w:t xml:space="preserve">and non-coercive inquiry and provide a report: </w:t>
      </w:r>
      <w:r>
        <w:rPr>
          <w:i/>
        </w:rPr>
        <w:t xml:space="preserve">Clough v Leahy </w:t>
      </w:r>
      <w:r>
        <w:t>(1905) 2 CLR 139, 156 (Griffith CJ);</w:t>
      </w:r>
    </w:p>
    <w:p w14:paraId="3FA32F23" w14:textId="77777777" w:rsidR="00E24526" w:rsidRDefault="00946B72">
      <w:pPr>
        <w:pStyle w:val="ListParagraph"/>
        <w:numPr>
          <w:ilvl w:val="0"/>
          <w:numId w:val="1"/>
        </w:numPr>
        <w:tabs>
          <w:tab w:val="left" w:pos="705"/>
          <w:tab w:val="left" w:pos="706"/>
        </w:tabs>
        <w:spacing w:before="241"/>
        <w:ind w:right="197"/>
      </w:pPr>
      <w:r>
        <w:t>To</w:t>
      </w:r>
      <w:r>
        <w:rPr>
          <w:spacing w:val="-3"/>
        </w:rPr>
        <w:t xml:space="preserve"> </w:t>
      </w:r>
      <w:r>
        <w:t>determine</w:t>
      </w:r>
      <w:r>
        <w:rPr>
          <w:spacing w:val="-3"/>
        </w:rPr>
        <w:t xml:space="preserve"> </w:t>
      </w:r>
      <w:r>
        <w:t>who</w:t>
      </w:r>
      <w:r>
        <w:rPr>
          <w:spacing w:val="-2"/>
        </w:rPr>
        <w:t xml:space="preserve"> </w:t>
      </w:r>
      <w:r>
        <w:t>they</w:t>
      </w:r>
      <w:r>
        <w:rPr>
          <w:spacing w:val="-5"/>
        </w:rPr>
        <w:t xml:space="preserve"> </w:t>
      </w:r>
      <w:r>
        <w:t>will</w:t>
      </w:r>
      <w:r>
        <w:rPr>
          <w:spacing w:val="-3"/>
        </w:rPr>
        <w:t xml:space="preserve"> </w:t>
      </w:r>
      <w:r>
        <w:t>contract</w:t>
      </w:r>
      <w:r>
        <w:rPr>
          <w:spacing w:val="-3"/>
        </w:rPr>
        <w:t xml:space="preserve"> </w:t>
      </w:r>
      <w:r>
        <w:t>with:</w:t>
      </w:r>
      <w:r>
        <w:rPr>
          <w:spacing w:val="-3"/>
        </w:rPr>
        <w:t xml:space="preserve"> </w:t>
      </w:r>
      <w:r>
        <w:rPr>
          <w:i/>
        </w:rPr>
        <w:t>State</w:t>
      </w:r>
      <w:r>
        <w:rPr>
          <w:i/>
          <w:spacing w:val="-2"/>
        </w:rPr>
        <w:t xml:space="preserve"> </w:t>
      </w:r>
      <w:r>
        <w:rPr>
          <w:i/>
        </w:rPr>
        <w:t>of</w:t>
      </w:r>
      <w:r>
        <w:rPr>
          <w:i/>
          <w:spacing w:val="-3"/>
        </w:rPr>
        <w:t xml:space="preserve"> </w:t>
      </w:r>
      <w:r>
        <w:rPr>
          <w:i/>
        </w:rPr>
        <w:t>Victoria</w:t>
      </w:r>
      <w:r>
        <w:rPr>
          <w:i/>
          <w:spacing w:val="-2"/>
        </w:rPr>
        <w:t xml:space="preserve"> </w:t>
      </w:r>
      <w:r>
        <w:rPr>
          <w:i/>
        </w:rPr>
        <w:t>v</w:t>
      </w:r>
      <w:r>
        <w:rPr>
          <w:i/>
          <w:spacing w:val="-2"/>
        </w:rPr>
        <w:t xml:space="preserve"> </w:t>
      </w:r>
      <w:r>
        <w:rPr>
          <w:i/>
        </w:rPr>
        <w:t>Master</w:t>
      </w:r>
      <w:r>
        <w:rPr>
          <w:i/>
          <w:spacing w:val="-4"/>
        </w:rPr>
        <w:t xml:space="preserve"> </w:t>
      </w:r>
      <w:r>
        <w:rPr>
          <w:i/>
        </w:rPr>
        <w:t>Builders’</w:t>
      </w:r>
      <w:r>
        <w:rPr>
          <w:i/>
          <w:spacing w:val="-4"/>
        </w:rPr>
        <w:t xml:space="preserve"> </w:t>
      </w:r>
      <w:r>
        <w:rPr>
          <w:i/>
        </w:rPr>
        <w:t xml:space="preserve">Association of Victoria </w:t>
      </w:r>
      <w:r>
        <w:t>[1995] 2 VR 121;</w:t>
      </w:r>
    </w:p>
    <w:p w14:paraId="725427CF" w14:textId="77777777" w:rsidR="00E24526" w:rsidRDefault="00946B72">
      <w:pPr>
        <w:pStyle w:val="ListParagraph"/>
        <w:numPr>
          <w:ilvl w:val="0"/>
          <w:numId w:val="1"/>
        </w:numPr>
        <w:tabs>
          <w:tab w:val="left" w:pos="705"/>
          <w:tab w:val="left" w:pos="706"/>
        </w:tabs>
        <w:spacing w:before="238"/>
        <w:ind w:right="1410"/>
      </w:pPr>
      <w:r>
        <w:t>To</w:t>
      </w:r>
      <w:r>
        <w:rPr>
          <w:spacing w:val="-3"/>
        </w:rPr>
        <w:t xml:space="preserve"> </w:t>
      </w:r>
      <w:r>
        <w:t>establish</w:t>
      </w:r>
      <w:r>
        <w:rPr>
          <w:spacing w:val="-3"/>
        </w:rPr>
        <w:t xml:space="preserve"> </w:t>
      </w:r>
      <w:r>
        <w:t>an</w:t>
      </w:r>
      <w:r>
        <w:rPr>
          <w:spacing w:val="-2"/>
        </w:rPr>
        <w:t xml:space="preserve"> </w:t>
      </w:r>
      <w:r>
        <w:t>ex-gratia</w:t>
      </w:r>
      <w:r>
        <w:rPr>
          <w:spacing w:val="-5"/>
        </w:rPr>
        <w:t xml:space="preserve"> </w:t>
      </w:r>
      <w:r>
        <w:t>schemes</w:t>
      </w:r>
      <w:r>
        <w:rPr>
          <w:spacing w:val="-3"/>
        </w:rPr>
        <w:t xml:space="preserve"> </w:t>
      </w:r>
      <w:r>
        <w:t>and</w:t>
      </w:r>
      <w:r>
        <w:rPr>
          <w:spacing w:val="-3"/>
        </w:rPr>
        <w:t xml:space="preserve"> </w:t>
      </w:r>
      <w:r>
        <w:t>related</w:t>
      </w:r>
      <w:r>
        <w:rPr>
          <w:spacing w:val="-3"/>
        </w:rPr>
        <w:t xml:space="preserve"> </w:t>
      </w:r>
      <w:r>
        <w:t>bodies:</w:t>
      </w:r>
      <w:r>
        <w:rPr>
          <w:spacing w:val="40"/>
        </w:rPr>
        <w:t xml:space="preserve"> </w:t>
      </w:r>
      <w:r>
        <w:rPr>
          <w:i/>
        </w:rPr>
        <w:t>R</w:t>
      </w:r>
      <w:r>
        <w:rPr>
          <w:i/>
          <w:spacing w:val="-2"/>
        </w:rPr>
        <w:t xml:space="preserve"> </w:t>
      </w:r>
      <w:r>
        <w:rPr>
          <w:i/>
        </w:rPr>
        <w:t>v</w:t>
      </w:r>
      <w:r>
        <w:rPr>
          <w:i/>
          <w:spacing w:val="-2"/>
        </w:rPr>
        <w:t xml:space="preserve"> </w:t>
      </w:r>
      <w:r>
        <w:rPr>
          <w:i/>
        </w:rPr>
        <w:t>Criminal</w:t>
      </w:r>
      <w:r>
        <w:rPr>
          <w:i/>
          <w:spacing w:val="-2"/>
        </w:rPr>
        <w:t xml:space="preserve"> </w:t>
      </w:r>
      <w:r>
        <w:rPr>
          <w:i/>
        </w:rPr>
        <w:t xml:space="preserve">Injuries Compensation Board, Ex Parte Lain </w:t>
      </w:r>
      <w:r>
        <w:t>[1967] 2 QB 864, 883–6 (Diplock LJ);</w:t>
      </w:r>
    </w:p>
    <w:p w14:paraId="218815BB" w14:textId="77777777" w:rsidR="00E24526" w:rsidRDefault="00946B72">
      <w:pPr>
        <w:pStyle w:val="ListParagraph"/>
        <w:numPr>
          <w:ilvl w:val="0"/>
          <w:numId w:val="1"/>
        </w:numPr>
        <w:tabs>
          <w:tab w:val="left" w:pos="705"/>
          <w:tab w:val="left" w:pos="706"/>
        </w:tabs>
        <w:spacing w:before="91"/>
        <w:ind w:hanging="568"/>
      </w:pPr>
      <w:r>
        <w:t>To</w:t>
      </w:r>
      <w:r>
        <w:rPr>
          <w:spacing w:val="-7"/>
        </w:rPr>
        <w:t xml:space="preserve"> </w:t>
      </w:r>
      <w:r>
        <w:t>employ</w:t>
      </w:r>
      <w:r>
        <w:rPr>
          <w:spacing w:val="-2"/>
        </w:rPr>
        <w:t xml:space="preserve"> </w:t>
      </w:r>
      <w:r>
        <w:t>people:</w:t>
      </w:r>
      <w:r>
        <w:rPr>
          <w:spacing w:val="53"/>
        </w:rPr>
        <w:t xml:space="preserve"> </w:t>
      </w:r>
      <w:r>
        <w:rPr>
          <w:i/>
        </w:rPr>
        <w:t>Coutts</w:t>
      </w:r>
      <w:r>
        <w:rPr>
          <w:i/>
          <w:spacing w:val="-5"/>
        </w:rPr>
        <w:t xml:space="preserve"> </w:t>
      </w:r>
      <w:r>
        <w:rPr>
          <w:i/>
        </w:rPr>
        <w:t>v</w:t>
      </w:r>
      <w:r>
        <w:rPr>
          <w:i/>
          <w:spacing w:val="-4"/>
        </w:rPr>
        <w:t xml:space="preserve"> </w:t>
      </w:r>
      <w:r>
        <w:rPr>
          <w:i/>
        </w:rPr>
        <w:t>Commonwealth</w:t>
      </w:r>
      <w:r>
        <w:rPr>
          <w:i/>
          <w:spacing w:val="-3"/>
        </w:rPr>
        <w:t xml:space="preserve"> </w:t>
      </w:r>
      <w:r>
        <w:t>(1985)</w:t>
      </w:r>
      <w:r>
        <w:rPr>
          <w:spacing w:val="-3"/>
        </w:rPr>
        <w:t xml:space="preserve"> </w:t>
      </w:r>
      <w:r>
        <w:t>157</w:t>
      </w:r>
      <w:r>
        <w:rPr>
          <w:spacing w:val="-3"/>
        </w:rPr>
        <w:t xml:space="preserve"> </w:t>
      </w:r>
      <w:r>
        <w:t>CLR</w:t>
      </w:r>
      <w:r>
        <w:rPr>
          <w:spacing w:val="-6"/>
        </w:rPr>
        <w:t xml:space="preserve"> </w:t>
      </w:r>
      <w:r>
        <w:rPr>
          <w:spacing w:val="-5"/>
        </w:rPr>
        <w:t>91;</w:t>
      </w:r>
    </w:p>
    <w:p w14:paraId="7B6F3789" w14:textId="146FA6DA" w:rsidR="00E24526" w:rsidRDefault="00946B72" w:rsidP="00282B32">
      <w:pPr>
        <w:pStyle w:val="ListParagraph"/>
        <w:numPr>
          <w:ilvl w:val="0"/>
          <w:numId w:val="1"/>
        </w:numPr>
        <w:tabs>
          <w:tab w:val="left" w:pos="705"/>
          <w:tab w:val="left" w:pos="706"/>
        </w:tabs>
        <w:spacing w:before="91"/>
        <w:ind w:hanging="568"/>
      </w:pPr>
      <w:r>
        <w:t>To</w:t>
      </w:r>
      <w:r w:rsidRPr="00282B32">
        <w:t xml:space="preserve"> </w:t>
      </w:r>
      <w:r>
        <w:t>make</w:t>
      </w:r>
      <w:r w:rsidRPr="00282B32">
        <w:t xml:space="preserve"> </w:t>
      </w:r>
      <w:r>
        <w:t>policies:</w:t>
      </w:r>
      <w:r w:rsidRPr="00282B32">
        <w:t xml:space="preserve"> </w:t>
      </w:r>
      <w:r w:rsidRPr="00282B32">
        <w:rPr>
          <w:i/>
          <w:iCs/>
        </w:rPr>
        <w:t>State of Victoria v Construction, Forestry, Mining and Energy Union</w:t>
      </w:r>
      <w:r w:rsidR="00282B32" w:rsidRPr="00282B32">
        <w:rPr>
          <w:i/>
          <w:iCs/>
        </w:rPr>
        <w:t xml:space="preserve"> </w:t>
      </w:r>
      <w:r>
        <w:t>(2013)</w:t>
      </w:r>
      <w:r w:rsidRPr="00282B32">
        <w:t xml:space="preserve"> </w:t>
      </w:r>
      <w:r>
        <w:t>218</w:t>
      </w:r>
      <w:r w:rsidRPr="00282B32">
        <w:t xml:space="preserve"> </w:t>
      </w:r>
      <w:r>
        <w:t>FCR</w:t>
      </w:r>
      <w:r w:rsidRPr="00282B32">
        <w:t xml:space="preserve"> 172.</w:t>
      </w:r>
    </w:p>
    <w:p w14:paraId="74B28777" w14:textId="77777777" w:rsidR="00E24526" w:rsidRDefault="00946B72">
      <w:pPr>
        <w:spacing w:before="241"/>
        <w:ind w:left="136" w:right="6088"/>
        <w:jc w:val="center"/>
        <w:rPr>
          <w:i/>
        </w:rPr>
      </w:pPr>
      <w:r>
        <w:rPr>
          <w:i/>
          <w:color w:val="172750"/>
        </w:rPr>
        <w:t>As</w:t>
      </w:r>
      <w:r>
        <w:rPr>
          <w:i/>
          <w:color w:val="172750"/>
          <w:spacing w:val="-6"/>
        </w:rPr>
        <w:t xml:space="preserve"> </w:t>
      </w:r>
      <w:r>
        <w:rPr>
          <w:i/>
          <w:color w:val="172750"/>
        </w:rPr>
        <w:t>compared</w:t>
      </w:r>
      <w:r>
        <w:rPr>
          <w:i/>
          <w:color w:val="172750"/>
          <w:spacing w:val="-3"/>
        </w:rPr>
        <w:t xml:space="preserve"> </w:t>
      </w:r>
      <w:r>
        <w:rPr>
          <w:i/>
          <w:color w:val="172750"/>
        </w:rPr>
        <w:t>to</w:t>
      </w:r>
      <w:r>
        <w:rPr>
          <w:i/>
          <w:color w:val="172750"/>
          <w:spacing w:val="-4"/>
        </w:rPr>
        <w:t xml:space="preserve"> </w:t>
      </w:r>
      <w:r>
        <w:rPr>
          <w:i/>
          <w:color w:val="172750"/>
        </w:rPr>
        <w:t>statutory</w:t>
      </w:r>
      <w:r>
        <w:rPr>
          <w:i/>
          <w:color w:val="172750"/>
          <w:spacing w:val="-5"/>
        </w:rPr>
        <w:t xml:space="preserve"> </w:t>
      </w:r>
      <w:r>
        <w:rPr>
          <w:i/>
          <w:color w:val="172750"/>
          <w:spacing w:val="-2"/>
        </w:rPr>
        <w:t>powers</w:t>
      </w:r>
    </w:p>
    <w:p w14:paraId="0003D473" w14:textId="77777777" w:rsidR="00E24526" w:rsidRDefault="00946B72">
      <w:pPr>
        <w:pStyle w:val="BodyText"/>
        <w:ind w:left="138" w:firstLine="0"/>
      </w:pPr>
      <w:r>
        <w:lastRenderedPageBreak/>
        <w:t>This</w:t>
      </w:r>
      <w:r>
        <w:rPr>
          <w:spacing w:val="-3"/>
        </w:rPr>
        <w:t xml:space="preserve"> </w:t>
      </w:r>
      <w:r>
        <w:t>can</w:t>
      </w:r>
      <w:r>
        <w:rPr>
          <w:spacing w:val="-2"/>
        </w:rPr>
        <w:t xml:space="preserve"> </w:t>
      </w:r>
      <w:r>
        <w:t>be</w:t>
      </w:r>
      <w:r>
        <w:rPr>
          <w:spacing w:val="-3"/>
        </w:rPr>
        <w:t xml:space="preserve"> </w:t>
      </w:r>
      <w:r>
        <w:t>contrasted</w:t>
      </w:r>
      <w:r>
        <w:rPr>
          <w:spacing w:val="-3"/>
        </w:rPr>
        <w:t xml:space="preserve"> </w:t>
      </w:r>
      <w:r>
        <w:t>with</w:t>
      </w:r>
      <w:r>
        <w:rPr>
          <w:spacing w:val="-3"/>
        </w:rPr>
        <w:t xml:space="preserve"> </w:t>
      </w:r>
      <w:r>
        <w:t>a</w:t>
      </w:r>
      <w:r>
        <w:rPr>
          <w:spacing w:val="-2"/>
        </w:rPr>
        <w:t xml:space="preserve"> </w:t>
      </w:r>
      <w:r>
        <w:t>statutory</w:t>
      </w:r>
      <w:r>
        <w:rPr>
          <w:spacing w:val="-1"/>
        </w:rPr>
        <w:t xml:space="preserve"> </w:t>
      </w:r>
      <w:r>
        <w:t>powers</w:t>
      </w:r>
      <w:r>
        <w:rPr>
          <w:spacing w:val="-3"/>
        </w:rPr>
        <w:t xml:space="preserve"> </w:t>
      </w:r>
      <w:r>
        <w:t>given</w:t>
      </w:r>
      <w:r>
        <w:rPr>
          <w:spacing w:val="-3"/>
        </w:rPr>
        <w:t xml:space="preserve"> </w:t>
      </w:r>
      <w:r>
        <w:t>to</w:t>
      </w:r>
      <w:r>
        <w:rPr>
          <w:spacing w:val="-3"/>
        </w:rPr>
        <w:t xml:space="preserve"> </w:t>
      </w:r>
      <w:r>
        <w:t>an</w:t>
      </w:r>
      <w:r>
        <w:rPr>
          <w:spacing w:val="-2"/>
        </w:rPr>
        <w:t xml:space="preserve"> </w:t>
      </w:r>
      <w:r>
        <w:t>officer</w:t>
      </w:r>
      <w:r>
        <w:rPr>
          <w:spacing w:val="-3"/>
        </w:rPr>
        <w:t xml:space="preserve"> </w:t>
      </w:r>
      <w:r>
        <w:t>or</w:t>
      </w:r>
      <w:r>
        <w:rPr>
          <w:spacing w:val="-2"/>
        </w:rPr>
        <w:t xml:space="preserve"> </w:t>
      </w:r>
      <w:r>
        <w:t>statutory</w:t>
      </w:r>
      <w:r>
        <w:rPr>
          <w:spacing w:val="-1"/>
        </w:rPr>
        <w:t xml:space="preserve"> </w:t>
      </w:r>
      <w:r>
        <w:t>power</w:t>
      </w:r>
      <w:r>
        <w:rPr>
          <w:spacing w:val="-3"/>
        </w:rPr>
        <w:t xml:space="preserve"> </w:t>
      </w:r>
      <w:r>
        <w:t>to</w:t>
      </w:r>
      <w:r>
        <w:rPr>
          <w:spacing w:val="-3"/>
        </w:rPr>
        <w:t xml:space="preserve"> </w:t>
      </w:r>
      <w:r>
        <w:t xml:space="preserve">make decisions, where the statute provides that the making of the decision affects legal rights and </w:t>
      </w:r>
      <w:r>
        <w:rPr>
          <w:spacing w:val="-2"/>
        </w:rPr>
        <w:t>liabilities.</w:t>
      </w:r>
    </w:p>
    <w:p w14:paraId="2DF9E8C4" w14:textId="77777777" w:rsidR="00E24526" w:rsidRDefault="00946B72">
      <w:pPr>
        <w:pStyle w:val="ListParagraph"/>
        <w:numPr>
          <w:ilvl w:val="0"/>
          <w:numId w:val="1"/>
        </w:numPr>
        <w:tabs>
          <w:tab w:val="left" w:pos="705"/>
          <w:tab w:val="left" w:pos="706"/>
        </w:tabs>
        <w:ind w:right="1010"/>
      </w:pPr>
      <w:r>
        <w:t>For</w:t>
      </w:r>
      <w:r>
        <w:rPr>
          <w:spacing w:val="-2"/>
        </w:rPr>
        <w:t xml:space="preserve"> </w:t>
      </w:r>
      <w:r>
        <w:t>a</w:t>
      </w:r>
      <w:r>
        <w:rPr>
          <w:spacing w:val="-2"/>
        </w:rPr>
        <w:t xml:space="preserve"> </w:t>
      </w:r>
      <w:r>
        <w:t>discussion</w:t>
      </w:r>
      <w:r>
        <w:rPr>
          <w:spacing w:val="-2"/>
        </w:rPr>
        <w:t xml:space="preserve"> </w:t>
      </w:r>
      <w:r>
        <w:t>of</w:t>
      </w:r>
      <w:r>
        <w:rPr>
          <w:spacing w:val="-2"/>
        </w:rPr>
        <w:t xml:space="preserve"> </w:t>
      </w:r>
      <w:r>
        <w:t>this</w:t>
      </w:r>
      <w:r>
        <w:rPr>
          <w:spacing w:val="-2"/>
        </w:rPr>
        <w:t xml:space="preserve"> </w:t>
      </w:r>
      <w:r>
        <w:t>see</w:t>
      </w:r>
      <w:r>
        <w:rPr>
          <w:spacing w:val="-3"/>
        </w:rPr>
        <w:t xml:space="preserve"> </w:t>
      </w:r>
      <w:r>
        <w:rPr>
          <w:i/>
        </w:rPr>
        <w:t>Griffith</w:t>
      </w:r>
      <w:r>
        <w:rPr>
          <w:i/>
          <w:spacing w:val="-4"/>
        </w:rPr>
        <w:t xml:space="preserve"> </w:t>
      </w:r>
      <w:r>
        <w:rPr>
          <w:i/>
        </w:rPr>
        <w:t>University</w:t>
      </w:r>
      <w:r>
        <w:rPr>
          <w:i/>
          <w:spacing w:val="-4"/>
        </w:rPr>
        <w:t xml:space="preserve"> </w:t>
      </w:r>
      <w:r>
        <w:rPr>
          <w:i/>
        </w:rPr>
        <w:t>v</w:t>
      </w:r>
      <w:r>
        <w:rPr>
          <w:i/>
          <w:spacing w:val="-2"/>
        </w:rPr>
        <w:t xml:space="preserve"> </w:t>
      </w:r>
      <w:r>
        <w:rPr>
          <w:i/>
        </w:rPr>
        <w:t>Tang</w:t>
      </w:r>
      <w:r>
        <w:rPr>
          <w:i/>
          <w:spacing w:val="-1"/>
        </w:rPr>
        <w:t xml:space="preserve"> </w:t>
      </w:r>
      <w:r>
        <w:t>(2005)</w:t>
      </w:r>
      <w:r>
        <w:rPr>
          <w:spacing w:val="-2"/>
        </w:rPr>
        <w:t xml:space="preserve"> </w:t>
      </w:r>
      <w:r>
        <w:t>221</w:t>
      </w:r>
      <w:r>
        <w:rPr>
          <w:spacing w:val="-2"/>
        </w:rPr>
        <w:t xml:space="preserve"> </w:t>
      </w:r>
      <w:r>
        <w:t>CLR</w:t>
      </w:r>
      <w:r>
        <w:rPr>
          <w:spacing w:val="-5"/>
        </w:rPr>
        <w:t xml:space="preserve"> </w:t>
      </w:r>
      <w:r>
        <w:t>99,</w:t>
      </w:r>
      <w:r>
        <w:rPr>
          <w:spacing w:val="-2"/>
        </w:rPr>
        <w:t xml:space="preserve"> </w:t>
      </w:r>
      <w:r>
        <w:t>128-31 (Gummow, Callinan, Heydon JJ).</w:t>
      </w:r>
    </w:p>
    <w:p w14:paraId="67636864" w14:textId="77777777" w:rsidR="00E24526" w:rsidRDefault="00946B72">
      <w:pPr>
        <w:pStyle w:val="Heading2"/>
        <w:spacing w:before="241"/>
      </w:pPr>
      <w:r>
        <w:rPr>
          <w:color w:val="172750"/>
          <w:spacing w:val="-2"/>
        </w:rPr>
        <w:t>Reviewability</w:t>
      </w:r>
    </w:p>
    <w:p w14:paraId="6BA8AD0A" w14:textId="77777777" w:rsidR="00E24526" w:rsidRDefault="00946B72">
      <w:pPr>
        <w:pStyle w:val="BodyText"/>
        <w:spacing w:before="238"/>
        <w:ind w:left="138" w:firstLine="0"/>
      </w:pPr>
      <w:r>
        <w:t>The</w:t>
      </w:r>
      <w:r>
        <w:rPr>
          <w:spacing w:val="-3"/>
        </w:rPr>
        <w:t xml:space="preserve"> </w:t>
      </w:r>
      <w:r>
        <w:t>kind</w:t>
      </w:r>
      <w:r>
        <w:rPr>
          <w:spacing w:val="-3"/>
        </w:rPr>
        <w:t xml:space="preserve"> </w:t>
      </w:r>
      <w:r>
        <w:t>of</w:t>
      </w:r>
      <w:r>
        <w:rPr>
          <w:spacing w:val="-2"/>
        </w:rPr>
        <w:t xml:space="preserve"> </w:t>
      </w:r>
      <w:r>
        <w:t>power</w:t>
      </w:r>
      <w:r>
        <w:rPr>
          <w:spacing w:val="-3"/>
        </w:rPr>
        <w:t xml:space="preserve"> </w:t>
      </w:r>
      <w:r>
        <w:t>may</w:t>
      </w:r>
      <w:r>
        <w:rPr>
          <w:spacing w:val="-2"/>
        </w:rPr>
        <w:t xml:space="preserve"> </w:t>
      </w:r>
      <w:r>
        <w:t>be</w:t>
      </w:r>
      <w:r>
        <w:rPr>
          <w:spacing w:val="-3"/>
        </w:rPr>
        <w:t xml:space="preserve"> </w:t>
      </w:r>
      <w:r>
        <w:t>relevant</w:t>
      </w:r>
      <w:r>
        <w:rPr>
          <w:spacing w:val="-3"/>
        </w:rPr>
        <w:t xml:space="preserve"> </w:t>
      </w:r>
      <w:r>
        <w:t>to</w:t>
      </w:r>
      <w:r>
        <w:rPr>
          <w:spacing w:val="-2"/>
        </w:rPr>
        <w:t xml:space="preserve"> reviewability:</w:t>
      </w:r>
    </w:p>
    <w:p w14:paraId="41033F96" w14:textId="77777777" w:rsidR="00E24526" w:rsidRDefault="00946B72">
      <w:pPr>
        <w:pStyle w:val="ListParagraph"/>
        <w:numPr>
          <w:ilvl w:val="0"/>
          <w:numId w:val="1"/>
        </w:numPr>
        <w:tabs>
          <w:tab w:val="left" w:pos="705"/>
          <w:tab w:val="left" w:pos="706"/>
        </w:tabs>
        <w:ind w:right="328"/>
      </w:pPr>
      <w:r>
        <w:t>Where</w:t>
      </w:r>
      <w:r>
        <w:rPr>
          <w:spacing w:val="-3"/>
        </w:rPr>
        <w:t xml:space="preserve"> </w:t>
      </w:r>
      <w:r>
        <w:t>legal</w:t>
      </w:r>
      <w:r>
        <w:rPr>
          <w:spacing w:val="-3"/>
        </w:rPr>
        <w:t xml:space="preserve"> </w:t>
      </w:r>
      <w:r>
        <w:t>rights</w:t>
      </w:r>
      <w:r>
        <w:rPr>
          <w:spacing w:val="-2"/>
        </w:rPr>
        <w:t xml:space="preserve"> </w:t>
      </w:r>
      <w:r>
        <w:t>and</w:t>
      </w:r>
      <w:r>
        <w:rPr>
          <w:spacing w:val="-3"/>
        </w:rPr>
        <w:t xml:space="preserve"> </w:t>
      </w:r>
      <w:r>
        <w:t>liabilities</w:t>
      </w:r>
      <w:r>
        <w:rPr>
          <w:spacing w:val="-2"/>
        </w:rPr>
        <w:t xml:space="preserve"> </w:t>
      </w:r>
      <w:r>
        <w:t>affected</w:t>
      </w:r>
      <w:r>
        <w:rPr>
          <w:spacing w:val="-3"/>
        </w:rPr>
        <w:t xml:space="preserve"> </w:t>
      </w:r>
      <w:r>
        <w:t>under</w:t>
      </w:r>
      <w:r>
        <w:rPr>
          <w:spacing w:val="-3"/>
        </w:rPr>
        <w:t xml:space="preserve"> </w:t>
      </w:r>
      <w:r>
        <w:t>an</w:t>
      </w:r>
      <w:r>
        <w:rPr>
          <w:spacing w:val="-3"/>
        </w:rPr>
        <w:t xml:space="preserve"> </w:t>
      </w:r>
      <w:r>
        <w:t>Act</w:t>
      </w:r>
      <w:r>
        <w:rPr>
          <w:spacing w:val="-3"/>
        </w:rPr>
        <w:t xml:space="preserve"> </w:t>
      </w:r>
      <w:r>
        <w:t>rather</w:t>
      </w:r>
      <w:r>
        <w:rPr>
          <w:spacing w:val="-3"/>
        </w:rPr>
        <w:t xml:space="preserve"> </w:t>
      </w:r>
      <w:r>
        <w:t>than</w:t>
      </w:r>
      <w:r>
        <w:rPr>
          <w:spacing w:val="-3"/>
        </w:rPr>
        <w:t xml:space="preserve"> </w:t>
      </w:r>
      <w:r>
        <w:t>the</w:t>
      </w:r>
      <w:r>
        <w:rPr>
          <w:spacing w:val="-3"/>
        </w:rPr>
        <w:t xml:space="preserve"> </w:t>
      </w:r>
      <w:r>
        <w:t>general</w:t>
      </w:r>
      <w:r>
        <w:rPr>
          <w:spacing w:val="-3"/>
        </w:rPr>
        <w:t xml:space="preserve"> </w:t>
      </w:r>
      <w:r>
        <w:t>law</w:t>
      </w:r>
      <w:r>
        <w:rPr>
          <w:spacing w:val="-4"/>
        </w:rPr>
        <w:t xml:space="preserve"> </w:t>
      </w:r>
      <w:r>
        <w:t>will be relevant to reviewability:</w:t>
      </w:r>
      <w:r>
        <w:rPr>
          <w:spacing w:val="40"/>
        </w:rPr>
        <w:t xml:space="preserve"> </w:t>
      </w:r>
      <w:r>
        <w:rPr>
          <w:i/>
        </w:rPr>
        <w:t xml:space="preserve">Griffith University v Tang </w:t>
      </w:r>
      <w:r>
        <w:t>(2005) 221 CLR 99;</w:t>
      </w:r>
    </w:p>
    <w:p w14:paraId="34AB2726" w14:textId="24FCC133" w:rsidR="00E24526" w:rsidRDefault="00946B72" w:rsidP="004F7F6C">
      <w:pPr>
        <w:pStyle w:val="ListParagraph"/>
        <w:numPr>
          <w:ilvl w:val="0"/>
          <w:numId w:val="1"/>
        </w:numPr>
        <w:tabs>
          <w:tab w:val="left" w:pos="705"/>
          <w:tab w:val="left" w:pos="706"/>
        </w:tabs>
        <w:spacing w:before="241"/>
        <w:ind w:right="252"/>
      </w:pPr>
      <w:r>
        <w:t>So</w:t>
      </w:r>
      <w:r w:rsidRPr="00784598">
        <w:rPr>
          <w:spacing w:val="-2"/>
        </w:rPr>
        <w:t xml:space="preserve"> </w:t>
      </w:r>
      <w:r>
        <w:t>too</w:t>
      </w:r>
      <w:r w:rsidRPr="00784598">
        <w:rPr>
          <w:spacing w:val="-2"/>
        </w:rPr>
        <w:t xml:space="preserve"> </w:t>
      </w:r>
      <w:r>
        <w:t>will</w:t>
      </w:r>
      <w:r w:rsidRPr="00784598">
        <w:rPr>
          <w:spacing w:val="-3"/>
        </w:rPr>
        <w:t xml:space="preserve"> </w:t>
      </w:r>
      <w:r>
        <w:t>be</w:t>
      </w:r>
      <w:r w:rsidRPr="00784598">
        <w:rPr>
          <w:spacing w:val="-3"/>
        </w:rPr>
        <w:t xml:space="preserve"> </w:t>
      </w:r>
      <w:r>
        <w:t>whether</w:t>
      </w:r>
      <w:r w:rsidRPr="00784598">
        <w:rPr>
          <w:spacing w:val="-3"/>
        </w:rPr>
        <w:t xml:space="preserve"> </w:t>
      </w:r>
      <w:r>
        <w:t>a</w:t>
      </w:r>
      <w:r w:rsidRPr="00784598">
        <w:rPr>
          <w:spacing w:val="-2"/>
        </w:rPr>
        <w:t xml:space="preserve"> </w:t>
      </w:r>
      <w:r>
        <w:t>decision</w:t>
      </w:r>
      <w:r w:rsidRPr="00784598">
        <w:rPr>
          <w:spacing w:val="-2"/>
        </w:rPr>
        <w:t xml:space="preserve"> </w:t>
      </w:r>
      <w:r>
        <w:t>involves</w:t>
      </w:r>
      <w:r w:rsidRPr="00784598">
        <w:rPr>
          <w:spacing w:val="-3"/>
        </w:rPr>
        <w:t xml:space="preserve"> </w:t>
      </w:r>
      <w:r>
        <w:t>the</w:t>
      </w:r>
      <w:r w:rsidRPr="00784598">
        <w:rPr>
          <w:spacing w:val="-3"/>
        </w:rPr>
        <w:t xml:space="preserve"> </w:t>
      </w:r>
      <w:r>
        <w:t>exercise</w:t>
      </w:r>
      <w:r w:rsidRPr="00784598">
        <w:rPr>
          <w:spacing w:val="-3"/>
        </w:rPr>
        <w:t xml:space="preserve"> </w:t>
      </w:r>
      <w:r>
        <w:t>public</w:t>
      </w:r>
      <w:r w:rsidRPr="00784598">
        <w:rPr>
          <w:spacing w:val="-4"/>
        </w:rPr>
        <w:t xml:space="preserve"> </w:t>
      </w:r>
      <w:r>
        <w:t>power</w:t>
      </w:r>
      <w:r w:rsidRPr="00784598">
        <w:rPr>
          <w:spacing w:val="-3"/>
        </w:rPr>
        <w:t xml:space="preserve"> </w:t>
      </w:r>
      <w:r>
        <w:t>in</w:t>
      </w:r>
      <w:r w:rsidRPr="00784598">
        <w:rPr>
          <w:spacing w:val="-3"/>
        </w:rPr>
        <w:t xml:space="preserve"> </w:t>
      </w:r>
      <w:r>
        <w:t>the</w:t>
      </w:r>
      <w:r w:rsidRPr="00784598">
        <w:rPr>
          <w:spacing w:val="-1"/>
        </w:rPr>
        <w:t xml:space="preserve"> </w:t>
      </w:r>
      <w:r>
        <w:t>performance of a public duty (even if from a non-statutory, and common law, source):</w:t>
      </w:r>
      <w:r w:rsidRPr="00784598">
        <w:rPr>
          <w:spacing w:val="40"/>
        </w:rPr>
        <w:t xml:space="preserve"> </w:t>
      </w:r>
      <w:r w:rsidRPr="00784598">
        <w:rPr>
          <w:i/>
        </w:rPr>
        <w:t>State of</w:t>
      </w:r>
      <w:r w:rsidR="00784598" w:rsidRPr="00784598">
        <w:rPr>
          <w:i/>
        </w:rPr>
        <w:t xml:space="preserve"> </w:t>
      </w:r>
      <w:r w:rsidRPr="00784598">
        <w:rPr>
          <w:i/>
        </w:rPr>
        <w:t>Victoria</w:t>
      </w:r>
      <w:r w:rsidRPr="00784598">
        <w:rPr>
          <w:i/>
          <w:spacing w:val="-5"/>
        </w:rPr>
        <w:t xml:space="preserve"> </w:t>
      </w:r>
      <w:r w:rsidRPr="00784598">
        <w:rPr>
          <w:i/>
        </w:rPr>
        <w:t>v</w:t>
      </w:r>
      <w:r w:rsidRPr="00784598">
        <w:rPr>
          <w:i/>
          <w:spacing w:val="-2"/>
        </w:rPr>
        <w:t xml:space="preserve"> </w:t>
      </w:r>
      <w:r w:rsidRPr="00784598">
        <w:rPr>
          <w:i/>
        </w:rPr>
        <w:t>Master</w:t>
      </w:r>
      <w:r w:rsidRPr="00784598">
        <w:rPr>
          <w:i/>
          <w:spacing w:val="-2"/>
        </w:rPr>
        <w:t xml:space="preserve"> </w:t>
      </w:r>
      <w:r w:rsidRPr="00784598">
        <w:rPr>
          <w:i/>
        </w:rPr>
        <w:t>Builders’</w:t>
      </w:r>
      <w:r w:rsidRPr="00784598">
        <w:rPr>
          <w:i/>
          <w:spacing w:val="-4"/>
        </w:rPr>
        <w:t xml:space="preserve"> </w:t>
      </w:r>
      <w:r w:rsidRPr="00784598">
        <w:rPr>
          <w:i/>
        </w:rPr>
        <w:t>Association</w:t>
      </w:r>
      <w:r w:rsidRPr="00784598">
        <w:rPr>
          <w:i/>
          <w:spacing w:val="-2"/>
        </w:rPr>
        <w:t xml:space="preserve"> </w:t>
      </w:r>
      <w:r w:rsidRPr="00784598">
        <w:rPr>
          <w:i/>
        </w:rPr>
        <w:t>of</w:t>
      </w:r>
      <w:r w:rsidRPr="00784598">
        <w:rPr>
          <w:i/>
          <w:spacing w:val="-4"/>
        </w:rPr>
        <w:t xml:space="preserve"> </w:t>
      </w:r>
      <w:r w:rsidRPr="00784598">
        <w:rPr>
          <w:i/>
        </w:rPr>
        <w:t>Victoria</w:t>
      </w:r>
      <w:r w:rsidRPr="00784598">
        <w:rPr>
          <w:i/>
          <w:spacing w:val="-2"/>
        </w:rPr>
        <w:t xml:space="preserve"> </w:t>
      </w:r>
      <w:r>
        <w:t>[1995]</w:t>
      </w:r>
      <w:r w:rsidRPr="00784598">
        <w:rPr>
          <w:spacing w:val="-2"/>
        </w:rPr>
        <w:t xml:space="preserve"> </w:t>
      </w:r>
      <w:r>
        <w:t>2</w:t>
      </w:r>
      <w:r w:rsidRPr="00784598">
        <w:rPr>
          <w:spacing w:val="-1"/>
        </w:rPr>
        <w:t xml:space="preserve"> </w:t>
      </w:r>
      <w:r>
        <w:t>VR</w:t>
      </w:r>
      <w:r w:rsidRPr="00784598">
        <w:rPr>
          <w:spacing w:val="-5"/>
        </w:rPr>
        <w:t xml:space="preserve"> </w:t>
      </w:r>
      <w:r>
        <w:t>121;</w:t>
      </w:r>
      <w:r w:rsidRPr="00784598">
        <w:rPr>
          <w:spacing w:val="-1"/>
        </w:rPr>
        <w:t xml:space="preserve"> </w:t>
      </w:r>
      <w:r w:rsidRPr="00784598">
        <w:rPr>
          <w:i/>
        </w:rPr>
        <w:t>Acquista</w:t>
      </w:r>
      <w:r w:rsidRPr="00784598">
        <w:rPr>
          <w:i/>
          <w:spacing w:val="-5"/>
        </w:rPr>
        <w:t xml:space="preserve"> </w:t>
      </w:r>
      <w:r w:rsidRPr="00784598">
        <w:rPr>
          <w:i/>
        </w:rPr>
        <w:t xml:space="preserve">Investments Pty Ltd v Urban Renewal Authority </w:t>
      </w:r>
      <w:r>
        <w:t xml:space="preserve">(2015) 123 SASR 147; </w:t>
      </w:r>
      <w:r w:rsidRPr="00784598">
        <w:rPr>
          <w:i/>
        </w:rPr>
        <w:t xml:space="preserve">L v South Australia </w:t>
      </w:r>
      <w:r>
        <w:t>[2017] SASCFC</w:t>
      </w:r>
      <w:r w:rsidRPr="00784598">
        <w:rPr>
          <w:spacing w:val="-4"/>
        </w:rPr>
        <w:t xml:space="preserve"> </w:t>
      </w:r>
      <w:r>
        <w:t>133;</w:t>
      </w:r>
      <w:r w:rsidRPr="00784598">
        <w:rPr>
          <w:spacing w:val="-1"/>
        </w:rPr>
        <w:t xml:space="preserve"> </w:t>
      </w:r>
      <w:r w:rsidRPr="00784598">
        <w:rPr>
          <w:i/>
        </w:rPr>
        <w:t>NEAT</w:t>
      </w:r>
      <w:r w:rsidRPr="00784598">
        <w:rPr>
          <w:i/>
          <w:spacing w:val="-3"/>
        </w:rPr>
        <w:t xml:space="preserve"> </w:t>
      </w:r>
      <w:r w:rsidRPr="00784598">
        <w:rPr>
          <w:i/>
        </w:rPr>
        <w:t>Domestic</w:t>
      </w:r>
      <w:r w:rsidRPr="00784598">
        <w:rPr>
          <w:i/>
          <w:spacing w:val="-1"/>
        </w:rPr>
        <w:t xml:space="preserve"> </w:t>
      </w:r>
      <w:r w:rsidRPr="00784598">
        <w:rPr>
          <w:i/>
        </w:rPr>
        <w:t>Trading</w:t>
      </w:r>
      <w:r w:rsidRPr="00784598">
        <w:rPr>
          <w:i/>
          <w:spacing w:val="-1"/>
        </w:rPr>
        <w:t xml:space="preserve"> </w:t>
      </w:r>
      <w:r w:rsidRPr="00784598">
        <w:rPr>
          <w:i/>
        </w:rPr>
        <w:t>Pty</w:t>
      </w:r>
      <w:r w:rsidRPr="00784598">
        <w:rPr>
          <w:i/>
          <w:spacing w:val="-3"/>
        </w:rPr>
        <w:t xml:space="preserve"> </w:t>
      </w:r>
      <w:r w:rsidRPr="00784598">
        <w:rPr>
          <w:i/>
        </w:rPr>
        <w:t>Ltd</w:t>
      </w:r>
      <w:r w:rsidRPr="00784598">
        <w:rPr>
          <w:i/>
          <w:spacing w:val="-2"/>
        </w:rPr>
        <w:t xml:space="preserve"> </w:t>
      </w:r>
      <w:r w:rsidRPr="00784598">
        <w:rPr>
          <w:i/>
        </w:rPr>
        <w:t>v</w:t>
      </w:r>
      <w:r w:rsidRPr="00784598">
        <w:rPr>
          <w:i/>
          <w:spacing w:val="-1"/>
        </w:rPr>
        <w:t xml:space="preserve"> </w:t>
      </w:r>
      <w:r w:rsidRPr="00784598">
        <w:rPr>
          <w:i/>
        </w:rPr>
        <w:t>AWB</w:t>
      </w:r>
      <w:r w:rsidRPr="00784598">
        <w:rPr>
          <w:i/>
          <w:spacing w:val="-2"/>
        </w:rPr>
        <w:t xml:space="preserve"> </w:t>
      </w:r>
      <w:r w:rsidRPr="00784598">
        <w:rPr>
          <w:i/>
        </w:rPr>
        <w:t>Ltd</w:t>
      </w:r>
      <w:r w:rsidRPr="00784598">
        <w:rPr>
          <w:i/>
          <w:spacing w:val="-3"/>
        </w:rPr>
        <w:t xml:space="preserve"> </w:t>
      </w:r>
      <w:r>
        <w:t>(2004)</w:t>
      </w:r>
      <w:r w:rsidRPr="00784598">
        <w:rPr>
          <w:spacing w:val="-4"/>
        </w:rPr>
        <w:t xml:space="preserve"> </w:t>
      </w:r>
      <w:r>
        <w:t>216</w:t>
      </w:r>
      <w:r w:rsidRPr="00784598">
        <w:rPr>
          <w:spacing w:val="-1"/>
        </w:rPr>
        <w:t xml:space="preserve"> </w:t>
      </w:r>
      <w:r>
        <w:t>CLR</w:t>
      </w:r>
      <w:r w:rsidRPr="00784598">
        <w:rPr>
          <w:spacing w:val="-4"/>
        </w:rPr>
        <w:t xml:space="preserve"> </w:t>
      </w:r>
      <w:r>
        <w:t>277;</w:t>
      </w:r>
      <w:r w:rsidRPr="00784598">
        <w:rPr>
          <w:spacing w:val="-2"/>
        </w:rPr>
        <w:t xml:space="preserve"> </w:t>
      </w:r>
      <w:r w:rsidRPr="00784598">
        <w:rPr>
          <w:i/>
        </w:rPr>
        <w:t xml:space="preserve">Australian Education City Pty Ltd v Victorian Planning Authority </w:t>
      </w:r>
      <w:r>
        <w:t>[2020] VSC 177</w:t>
      </w:r>
      <w:r w:rsidR="003634C0">
        <w:t xml:space="preserve">; </w:t>
      </w:r>
      <w:r w:rsidR="003634C0">
        <w:rPr>
          <w:i/>
          <w:iCs/>
        </w:rPr>
        <w:t xml:space="preserve">Berih v Victoria (No 2) </w:t>
      </w:r>
      <w:r w:rsidR="003634C0">
        <w:t>[2024] VSC 230</w:t>
      </w:r>
      <w:r>
        <w:t>.</w:t>
      </w:r>
    </w:p>
    <w:p w14:paraId="2509A57D" w14:textId="77777777" w:rsidR="00E24526" w:rsidRDefault="00946B72">
      <w:pPr>
        <w:pStyle w:val="Heading1"/>
        <w:numPr>
          <w:ilvl w:val="1"/>
          <w:numId w:val="2"/>
        </w:numPr>
        <w:tabs>
          <w:tab w:val="left" w:pos="1272"/>
        </w:tabs>
        <w:spacing w:before="241"/>
        <w:ind w:right="849"/>
        <w:rPr>
          <w:b/>
        </w:rPr>
      </w:pPr>
      <w:r>
        <w:rPr>
          <w:b/>
          <w:color w:val="172750"/>
        </w:rPr>
        <w:t>Public</w:t>
      </w:r>
      <w:r>
        <w:rPr>
          <w:b/>
          <w:color w:val="172750"/>
          <w:spacing w:val="-4"/>
        </w:rPr>
        <w:t xml:space="preserve"> </w:t>
      </w:r>
      <w:r>
        <w:rPr>
          <w:b/>
          <w:color w:val="172750"/>
        </w:rPr>
        <w:t>sector</w:t>
      </w:r>
      <w:r>
        <w:rPr>
          <w:b/>
          <w:color w:val="172750"/>
          <w:spacing w:val="-4"/>
        </w:rPr>
        <w:t xml:space="preserve"> </w:t>
      </w:r>
      <w:r>
        <w:rPr>
          <w:b/>
          <w:color w:val="172750"/>
        </w:rPr>
        <w:t>statutory</w:t>
      </w:r>
      <w:r>
        <w:rPr>
          <w:b/>
          <w:color w:val="172750"/>
          <w:spacing w:val="-5"/>
        </w:rPr>
        <w:t xml:space="preserve"> </w:t>
      </w:r>
      <w:r>
        <w:rPr>
          <w:b/>
          <w:color w:val="172750"/>
        </w:rPr>
        <w:t>decision-making:</w:t>
      </w:r>
      <w:r>
        <w:rPr>
          <w:b/>
          <w:color w:val="172750"/>
          <w:spacing w:val="-5"/>
        </w:rPr>
        <w:t xml:space="preserve"> </w:t>
      </w:r>
      <w:r>
        <w:rPr>
          <w:b/>
          <w:color w:val="172750"/>
        </w:rPr>
        <w:t>a</w:t>
      </w:r>
      <w:r>
        <w:rPr>
          <w:b/>
          <w:color w:val="172750"/>
          <w:spacing w:val="-4"/>
        </w:rPr>
        <w:t xml:space="preserve"> </w:t>
      </w:r>
      <w:r>
        <w:rPr>
          <w:b/>
          <w:color w:val="172750"/>
        </w:rPr>
        <w:t>framework</w:t>
      </w:r>
      <w:r>
        <w:rPr>
          <w:b/>
          <w:color w:val="172750"/>
          <w:spacing w:val="-5"/>
        </w:rPr>
        <w:t xml:space="preserve"> </w:t>
      </w:r>
      <w:r>
        <w:rPr>
          <w:b/>
          <w:color w:val="172750"/>
        </w:rPr>
        <w:t>for examining validity</w:t>
      </w:r>
    </w:p>
    <w:p w14:paraId="7E1E673A" w14:textId="77777777" w:rsidR="00E24526" w:rsidRDefault="00946B72">
      <w:pPr>
        <w:pStyle w:val="Heading2"/>
      </w:pPr>
      <w:r>
        <w:rPr>
          <w:color w:val="172750"/>
        </w:rPr>
        <w:t>Preliminary</w:t>
      </w:r>
      <w:r>
        <w:rPr>
          <w:color w:val="172750"/>
          <w:spacing w:val="-9"/>
        </w:rPr>
        <w:t xml:space="preserve"> </w:t>
      </w:r>
      <w:r>
        <w:rPr>
          <w:color w:val="172750"/>
          <w:spacing w:val="-2"/>
        </w:rPr>
        <w:t>questions</w:t>
      </w:r>
    </w:p>
    <w:p w14:paraId="6F6B0C76" w14:textId="77777777" w:rsidR="00E24526" w:rsidRDefault="00946B72">
      <w:pPr>
        <w:pStyle w:val="BodyText"/>
        <w:ind w:left="138" w:firstLine="0"/>
      </w:pPr>
      <w:r>
        <w:t>First,</w:t>
      </w:r>
      <w:r>
        <w:rPr>
          <w:spacing w:val="-5"/>
        </w:rPr>
        <w:t xml:space="preserve"> </w:t>
      </w:r>
      <w:r>
        <w:t>consider</w:t>
      </w:r>
      <w:r>
        <w:rPr>
          <w:spacing w:val="-5"/>
        </w:rPr>
        <w:t xml:space="preserve"> </w:t>
      </w:r>
      <w:r>
        <w:t>the</w:t>
      </w:r>
      <w:r>
        <w:rPr>
          <w:spacing w:val="-5"/>
        </w:rPr>
        <w:t xml:space="preserve"> </w:t>
      </w:r>
      <w:r>
        <w:t>following</w:t>
      </w:r>
      <w:r>
        <w:rPr>
          <w:spacing w:val="-5"/>
        </w:rPr>
        <w:t xml:space="preserve"> </w:t>
      </w:r>
      <w:r>
        <w:t>preliminary</w:t>
      </w:r>
      <w:r>
        <w:rPr>
          <w:spacing w:val="-3"/>
        </w:rPr>
        <w:t xml:space="preserve"> </w:t>
      </w:r>
      <w:r>
        <w:rPr>
          <w:spacing w:val="-2"/>
        </w:rPr>
        <w:t>questions:</w:t>
      </w:r>
    </w:p>
    <w:p w14:paraId="78C9F663" w14:textId="77777777" w:rsidR="00E24526" w:rsidRDefault="00946B72">
      <w:pPr>
        <w:pStyle w:val="ListParagraph"/>
        <w:numPr>
          <w:ilvl w:val="0"/>
          <w:numId w:val="1"/>
        </w:numPr>
        <w:tabs>
          <w:tab w:val="left" w:pos="705"/>
          <w:tab w:val="left" w:pos="706"/>
        </w:tabs>
        <w:spacing w:before="241"/>
        <w:ind w:hanging="568"/>
      </w:pPr>
      <w:r>
        <w:t>Is</w:t>
      </w:r>
      <w:r>
        <w:rPr>
          <w:spacing w:val="-5"/>
        </w:rPr>
        <w:t xml:space="preserve"> </w:t>
      </w:r>
      <w:r>
        <w:t>it</w:t>
      </w:r>
      <w:r>
        <w:rPr>
          <w:spacing w:val="-3"/>
        </w:rPr>
        <w:t xml:space="preserve"> </w:t>
      </w:r>
      <w:r>
        <w:t>the</w:t>
      </w:r>
      <w:r>
        <w:rPr>
          <w:spacing w:val="-3"/>
        </w:rPr>
        <w:t xml:space="preserve"> </w:t>
      </w:r>
      <w:r>
        <w:t>right</w:t>
      </w:r>
      <w:r>
        <w:rPr>
          <w:spacing w:val="-3"/>
        </w:rPr>
        <w:t xml:space="preserve"> </w:t>
      </w:r>
      <w:r>
        <w:t>version</w:t>
      </w:r>
      <w:r>
        <w:rPr>
          <w:spacing w:val="-3"/>
        </w:rPr>
        <w:t xml:space="preserve"> </w:t>
      </w:r>
      <w:r>
        <w:t>of</w:t>
      </w:r>
      <w:r>
        <w:rPr>
          <w:spacing w:val="-2"/>
        </w:rPr>
        <w:t xml:space="preserve"> </w:t>
      </w:r>
      <w:r>
        <w:t>the</w:t>
      </w:r>
      <w:r>
        <w:rPr>
          <w:spacing w:val="-3"/>
        </w:rPr>
        <w:t xml:space="preserve"> </w:t>
      </w:r>
      <w:r>
        <w:t>legislation?</w:t>
      </w:r>
      <w:r>
        <w:rPr>
          <w:spacing w:val="-3"/>
        </w:rPr>
        <w:t xml:space="preserve"> </w:t>
      </w:r>
      <w:r>
        <w:t>Does</w:t>
      </w:r>
      <w:r>
        <w:rPr>
          <w:spacing w:val="-3"/>
        </w:rPr>
        <w:t xml:space="preserve"> </w:t>
      </w:r>
      <w:r>
        <w:t>it</w:t>
      </w:r>
      <w:r>
        <w:rPr>
          <w:spacing w:val="-3"/>
        </w:rPr>
        <w:t xml:space="preserve"> </w:t>
      </w:r>
      <w:r>
        <w:t>apply</w:t>
      </w:r>
      <w:r>
        <w:rPr>
          <w:spacing w:val="-1"/>
        </w:rPr>
        <w:t xml:space="preserve"> </w:t>
      </w:r>
      <w:r>
        <w:t>to</w:t>
      </w:r>
      <w:r>
        <w:rPr>
          <w:spacing w:val="-2"/>
        </w:rPr>
        <w:t xml:space="preserve"> </w:t>
      </w:r>
      <w:r>
        <w:t>this</w:t>
      </w:r>
      <w:r>
        <w:rPr>
          <w:spacing w:val="-2"/>
        </w:rPr>
        <w:t xml:space="preserve"> decision?</w:t>
      </w:r>
    </w:p>
    <w:p w14:paraId="76FE26FA" w14:textId="77777777" w:rsidR="00E24526" w:rsidRDefault="00946B72">
      <w:pPr>
        <w:pStyle w:val="ListParagraph"/>
        <w:numPr>
          <w:ilvl w:val="0"/>
          <w:numId w:val="1"/>
        </w:numPr>
        <w:tabs>
          <w:tab w:val="left" w:pos="705"/>
          <w:tab w:val="left" w:pos="706"/>
        </w:tabs>
        <w:ind w:hanging="568"/>
      </w:pPr>
      <w:r>
        <w:t>Is</w:t>
      </w:r>
      <w:r>
        <w:rPr>
          <w:spacing w:val="-6"/>
        </w:rPr>
        <w:t xml:space="preserve"> </w:t>
      </w:r>
      <w:r>
        <w:t>the</w:t>
      </w:r>
      <w:r>
        <w:rPr>
          <w:spacing w:val="-5"/>
        </w:rPr>
        <w:t xml:space="preserve"> </w:t>
      </w:r>
      <w:r>
        <w:t>legislative</w:t>
      </w:r>
      <w:r>
        <w:rPr>
          <w:spacing w:val="-4"/>
        </w:rPr>
        <w:t xml:space="preserve"> </w:t>
      </w:r>
      <w:r>
        <w:t>source</w:t>
      </w:r>
      <w:r>
        <w:rPr>
          <w:spacing w:val="-5"/>
        </w:rPr>
        <w:t xml:space="preserve"> </w:t>
      </w:r>
      <w:r>
        <w:t>valid</w:t>
      </w:r>
      <w:r>
        <w:rPr>
          <w:spacing w:val="-4"/>
        </w:rPr>
        <w:t xml:space="preserve"> </w:t>
      </w:r>
      <w:r>
        <w:t>and</w:t>
      </w:r>
      <w:r>
        <w:rPr>
          <w:spacing w:val="-4"/>
        </w:rPr>
        <w:t xml:space="preserve"> </w:t>
      </w:r>
      <w:r>
        <w:rPr>
          <w:spacing w:val="-2"/>
        </w:rPr>
        <w:t>applicable?</w:t>
      </w:r>
    </w:p>
    <w:p w14:paraId="0F2A3E22" w14:textId="77777777" w:rsidR="00E24526" w:rsidRDefault="00946B72">
      <w:pPr>
        <w:pStyle w:val="ListParagraph"/>
        <w:numPr>
          <w:ilvl w:val="1"/>
          <w:numId w:val="1"/>
        </w:numPr>
        <w:tabs>
          <w:tab w:val="left" w:pos="1271"/>
          <w:tab w:val="left" w:pos="1272"/>
        </w:tabs>
        <w:ind w:right="512"/>
      </w:pPr>
      <w:r>
        <w:t>Express and implied constitutional limitations: ss 52, 90, 92, 117; freedom of political</w:t>
      </w:r>
      <w:r>
        <w:rPr>
          <w:spacing w:val="-4"/>
        </w:rPr>
        <w:t xml:space="preserve"> </w:t>
      </w:r>
      <w:r>
        <w:t>communication,</w:t>
      </w:r>
      <w:r>
        <w:rPr>
          <w:spacing w:val="-3"/>
        </w:rPr>
        <w:t xml:space="preserve"> </w:t>
      </w:r>
      <w:r>
        <w:t>Ch</w:t>
      </w:r>
      <w:r>
        <w:rPr>
          <w:spacing w:val="-4"/>
        </w:rPr>
        <w:t xml:space="preserve"> </w:t>
      </w:r>
      <w:r>
        <w:t>III</w:t>
      </w:r>
      <w:r>
        <w:rPr>
          <w:spacing w:val="-4"/>
        </w:rPr>
        <w:t xml:space="preserve"> </w:t>
      </w:r>
      <w:r>
        <w:t>of</w:t>
      </w:r>
      <w:r>
        <w:rPr>
          <w:spacing w:val="-4"/>
        </w:rPr>
        <w:t xml:space="preserve"> </w:t>
      </w:r>
      <w:r>
        <w:t>the</w:t>
      </w:r>
      <w:r>
        <w:rPr>
          <w:spacing w:val="-4"/>
        </w:rPr>
        <w:t xml:space="preserve"> </w:t>
      </w:r>
      <w:r>
        <w:t>Constitution</w:t>
      </w:r>
      <w:r>
        <w:rPr>
          <w:spacing w:val="-3"/>
        </w:rPr>
        <w:t xml:space="preserve"> </w:t>
      </w:r>
      <w:r>
        <w:t>(</w:t>
      </w:r>
      <w:r>
        <w:rPr>
          <w:i/>
        </w:rPr>
        <w:t>Kable</w:t>
      </w:r>
      <w:r>
        <w:rPr>
          <w:i/>
          <w:spacing w:val="-4"/>
        </w:rPr>
        <w:t xml:space="preserve"> </w:t>
      </w:r>
      <w:r>
        <w:t>principle),</w:t>
      </w:r>
      <w:r>
        <w:rPr>
          <w:spacing w:val="-3"/>
        </w:rPr>
        <w:t xml:space="preserve"> </w:t>
      </w:r>
      <w:r>
        <w:rPr>
          <w:i/>
        </w:rPr>
        <w:t xml:space="preserve">Melbourne Corporation </w:t>
      </w:r>
      <w:r>
        <w:t>principle;</w:t>
      </w:r>
    </w:p>
    <w:p w14:paraId="629E54D3" w14:textId="77777777" w:rsidR="00E24526" w:rsidRDefault="00946B72">
      <w:pPr>
        <w:pStyle w:val="ListParagraph"/>
        <w:numPr>
          <w:ilvl w:val="1"/>
          <w:numId w:val="1"/>
        </w:numPr>
        <w:tabs>
          <w:tab w:val="left" w:pos="1271"/>
          <w:tab w:val="left" w:pos="1272"/>
        </w:tabs>
        <w:spacing w:before="241"/>
        <w:ind w:right="848"/>
      </w:pPr>
      <w:r>
        <w:t>Constitutional</w:t>
      </w:r>
      <w:r>
        <w:rPr>
          <w:spacing w:val="-4"/>
        </w:rPr>
        <w:t xml:space="preserve"> </w:t>
      </w:r>
      <w:r>
        <w:t>inconsistency:</w:t>
      </w:r>
      <w:r>
        <w:rPr>
          <w:spacing w:val="-3"/>
        </w:rPr>
        <w:t xml:space="preserve"> </w:t>
      </w:r>
      <w:r>
        <w:t>s</w:t>
      </w:r>
      <w:r>
        <w:rPr>
          <w:spacing w:val="-4"/>
        </w:rPr>
        <w:t xml:space="preserve"> </w:t>
      </w:r>
      <w:r>
        <w:t>109:</w:t>
      </w:r>
      <w:r>
        <w:rPr>
          <w:spacing w:val="-2"/>
        </w:rPr>
        <w:t xml:space="preserve"> </w:t>
      </w:r>
      <w:r>
        <w:rPr>
          <w:i/>
        </w:rPr>
        <w:t>Jemena</w:t>
      </w:r>
      <w:r>
        <w:rPr>
          <w:i/>
          <w:spacing w:val="-3"/>
        </w:rPr>
        <w:t xml:space="preserve"> </w:t>
      </w:r>
      <w:r>
        <w:rPr>
          <w:i/>
        </w:rPr>
        <w:t>Asset</w:t>
      </w:r>
      <w:r>
        <w:rPr>
          <w:i/>
          <w:spacing w:val="-4"/>
        </w:rPr>
        <w:t xml:space="preserve"> </w:t>
      </w:r>
      <w:r>
        <w:rPr>
          <w:i/>
        </w:rPr>
        <w:t>Management</w:t>
      </w:r>
      <w:r>
        <w:rPr>
          <w:i/>
          <w:spacing w:val="-4"/>
        </w:rPr>
        <w:t xml:space="preserve"> </w:t>
      </w:r>
      <w:r>
        <w:rPr>
          <w:i/>
        </w:rPr>
        <w:t>(3)</w:t>
      </w:r>
      <w:r>
        <w:rPr>
          <w:i/>
          <w:spacing w:val="-3"/>
        </w:rPr>
        <w:t xml:space="preserve"> </w:t>
      </w:r>
      <w:r>
        <w:rPr>
          <w:i/>
        </w:rPr>
        <w:t>Pty</w:t>
      </w:r>
      <w:r>
        <w:rPr>
          <w:i/>
          <w:spacing w:val="-3"/>
        </w:rPr>
        <w:t xml:space="preserve"> </w:t>
      </w:r>
      <w:r>
        <w:rPr>
          <w:i/>
        </w:rPr>
        <w:t>Ltd</w:t>
      </w:r>
      <w:r>
        <w:rPr>
          <w:i/>
          <w:spacing w:val="-6"/>
        </w:rPr>
        <w:t xml:space="preserve"> </w:t>
      </w:r>
      <w:r>
        <w:rPr>
          <w:i/>
        </w:rPr>
        <w:t xml:space="preserve">v Coinvest Ltd </w:t>
      </w:r>
      <w:r>
        <w:t>(2011) 244 CLR 508 (the Court);</w:t>
      </w:r>
    </w:p>
    <w:p w14:paraId="6F28FE83" w14:textId="77777777" w:rsidR="00E24526" w:rsidRDefault="00946B72">
      <w:pPr>
        <w:pStyle w:val="ListParagraph"/>
        <w:numPr>
          <w:ilvl w:val="1"/>
          <w:numId w:val="1"/>
        </w:numPr>
        <w:tabs>
          <w:tab w:val="left" w:pos="1271"/>
          <w:tab w:val="left" w:pos="1272"/>
        </w:tabs>
        <w:spacing w:before="238"/>
        <w:ind w:right="293"/>
      </w:pPr>
      <w:r>
        <w:t>State constitutional limitations (manner and form):</w:t>
      </w:r>
      <w:r>
        <w:rPr>
          <w:spacing w:val="40"/>
        </w:rPr>
        <w:t xml:space="preserve"> </w:t>
      </w:r>
      <w:r>
        <w:rPr>
          <w:i/>
        </w:rPr>
        <w:t>State of Victoria v Intralot Australia</w:t>
      </w:r>
      <w:r>
        <w:rPr>
          <w:i/>
          <w:spacing w:val="-3"/>
        </w:rPr>
        <w:t xml:space="preserve"> </w:t>
      </w:r>
      <w:r>
        <w:rPr>
          <w:i/>
        </w:rPr>
        <w:t>Pty</w:t>
      </w:r>
      <w:r>
        <w:rPr>
          <w:i/>
          <w:spacing w:val="-3"/>
        </w:rPr>
        <w:t xml:space="preserve"> </w:t>
      </w:r>
      <w:r>
        <w:rPr>
          <w:i/>
        </w:rPr>
        <w:t>Ltd</w:t>
      </w:r>
      <w:r>
        <w:rPr>
          <w:i/>
          <w:spacing w:val="-2"/>
        </w:rPr>
        <w:t xml:space="preserve"> </w:t>
      </w:r>
      <w:r>
        <w:t>[2015]</w:t>
      </w:r>
      <w:r>
        <w:rPr>
          <w:spacing w:val="-3"/>
        </w:rPr>
        <w:t xml:space="preserve"> </w:t>
      </w:r>
      <w:r>
        <w:t>VSCA</w:t>
      </w:r>
      <w:r>
        <w:rPr>
          <w:spacing w:val="-4"/>
        </w:rPr>
        <w:t xml:space="preserve"> </w:t>
      </w:r>
      <w:r>
        <w:t>358,</w:t>
      </w:r>
      <w:r>
        <w:rPr>
          <w:spacing w:val="-3"/>
        </w:rPr>
        <w:t xml:space="preserve"> </w:t>
      </w:r>
      <w:r>
        <w:t>[75]-[110]</w:t>
      </w:r>
      <w:r>
        <w:rPr>
          <w:spacing w:val="-3"/>
        </w:rPr>
        <w:t xml:space="preserve"> </w:t>
      </w:r>
      <w:r>
        <w:t>(Beach,</w:t>
      </w:r>
      <w:r>
        <w:rPr>
          <w:spacing w:val="-3"/>
        </w:rPr>
        <w:t xml:space="preserve"> </w:t>
      </w:r>
      <w:r>
        <w:t>Kyrou</w:t>
      </w:r>
      <w:r>
        <w:rPr>
          <w:spacing w:val="-3"/>
        </w:rPr>
        <w:t xml:space="preserve"> </w:t>
      </w:r>
      <w:r>
        <w:t>JJA,</w:t>
      </w:r>
      <w:r>
        <w:rPr>
          <w:spacing w:val="-4"/>
        </w:rPr>
        <w:t xml:space="preserve"> </w:t>
      </w:r>
      <w:r>
        <w:t>Cavanough</w:t>
      </w:r>
      <w:r>
        <w:rPr>
          <w:spacing w:val="-6"/>
        </w:rPr>
        <w:t xml:space="preserve"> </w:t>
      </w:r>
      <w:r>
        <w:t>AJA);</w:t>
      </w:r>
    </w:p>
    <w:p w14:paraId="12B8DBF5" w14:textId="77777777" w:rsidR="00E24526" w:rsidRDefault="00E24526">
      <w:pPr>
        <w:sectPr w:rsidR="00E24526">
          <w:headerReference w:type="even" r:id="rId7"/>
          <w:headerReference w:type="default" r:id="rId8"/>
          <w:footerReference w:type="even" r:id="rId9"/>
          <w:footerReference w:type="default" r:id="rId10"/>
          <w:headerReference w:type="first" r:id="rId11"/>
          <w:footerReference w:type="first" r:id="rId12"/>
          <w:pgSz w:w="11910" w:h="16840"/>
          <w:pgMar w:top="1220" w:right="1280" w:bottom="1100" w:left="1280" w:header="0" w:footer="905" w:gutter="0"/>
          <w:cols w:space="720"/>
        </w:sectPr>
      </w:pPr>
    </w:p>
    <w:p w14:paraId="58DAFCED" w14:textId="77777777" w:rsidR="00E24526" w:rsidRDefault="00946B72">
      <w:pPr>
        <w:pStyle w:val="ListParagraph"/>
        <w:numPr>
          <w:ilvl w:val="1"/>
          <w:numId w:val="1"/>
        </w:numPr>
        <w:tabs>
          <w:tab w:val="left" w:pos="1271"/>
          <w:tab w:val="left" w:pos="1272"/>
        </w:tabs>
        <w:spacing w:before="91"/>
        <w:ind w:right="452"/>
      </w:pPr>
      <w:r>
        <w:lastRenderedPageBreak/>
        <w:t>There</w:t>
      </w:r>
      <w:r>
        <w:rPr>
          <w:spacing w:val="-4"/>
        </w:rPr>
        <w:t xml:space="preserve"> </w:t>
      </w:r>
      <w:r>
        <w:t>are</w:t>
      </w:r>
      <w:r>
        <w:rPr>
          <w:spacing w:val="-3"/>
        </w:rPr>
        <w:t xml:space="preserve"> </w:t>
      </w:r>
      <w:r>
        <w:t>limitations</w:t>
      </w:r>
      <w:r>
        <w:rPr>
          <w:spacing w:val="-3"/>
        </w:rPr>
        <w:t xml:space="preserve"> </w:t>
      </w:r>
      <w:r>
        <w:t>on</w:t>
      </w:r>
      <w:r>
        <w:rPr>
          <w:spacing w:val="-4"/>
        </w:rPr>
        <w:t xml:space="preserve"> </w:t>
      </w:r>
      <w:r>
        <w:t>the</w:t>
      </w:r>
      <w:r>
        <w:rPr>
          <w:spacing w:val="-4"/>
        </w:rPr>
        <w:t xml:space="preserve"> </w:t>
      </w:r>
      <w:r>
        <w:t>validity</w:t>
      </w:r>
      <w:r>
        <w:rPr>
          <w:spacing w:val="-3"/>
        </w:rPr>
        <w:t xml:space="preserve"> </w:t>
      </w:r>
      <w:r>
        <w:t>of</w:t>
      </w:r>
      <w:r>
        <w:rPr>
          <w:spacing w:val="-3"/>
        </w:rPr>
        <w:t xml:space="preserve"> </w:t>
      </w:r>
      <w:r>
        <w:t>subordinate</w:t>
      </w:r>
      <w:r>
        <w:rPr>
          <w:spacing w:val="-4"/>
        </w:rPr>
        <w:t xml:space="preserve"> </w:t>
      </w:r>
      <w:r>
        <w:t>legislation:</w:t>
      </w:r>
      <w:r>
        <w:rPr>
          <w:spacing w:val="-4"/>
        </w:rPr>
        <w:t xml:space="preserve"> </w:t>
      </w:r>
      <w:r>
        <w:t>both</w:t>
      </w:r>
      <w:r>
        <w:rPr>
          <w:spacing w:val="-4"/>
        </w:rPr>
        <w:t xml:space="preserve"> </w:t>
      </w:r>
      <w:r>
        <w:t xml:space="preserve">procedural (deriving from the </w:t>
      </w:r>
      <w:r>
        <w:rPr>
          <w:i/>
        </w:rPr>
        <w:t>Subordinate Legislation Act 1984</w:t>
      </w:r>
      <w:r>
        <w:t>) and substantive.</w:t>
      </w:r>
    </w:p>
    <w:p w14:paraId="6425EF68" w14:textId="77777777" w:rsidR="00E24526" w:rsidRDefault="00946B72">
      <w:pPr>
        <w:pStyle w:val="Heading2"/>
        <w:spacing w:before="240"/>
      </w:pPr>
      <w:r>
        <w:rPr>
          <w:color w:val="172750"/>
        </w:rPr>
        <w:t>Is</w:t>
      </w:r>
      <w:r>
        <w:rPr>
          <w:color w:val="172750"/>
          <w:spacing w:val="-6"/>
        </w:rPr>
        <w:t xml:space="preserve"> </w:t>
      </w:r>
      <w:r>
        <w:rPr>
          <w:color w:val="172750"/>
        </w:rPr>
        <w:t>the</w:t>
      </w:r>
      <w:r>
        <w:rPr>
          <w:color w:val="172750"/>
          <w:spacing w:val="-5"/>
        </w:rPr>
        <w:t xml:space="preserve"> </w:t>
      </w:r>
      <w:r>
        <w:rPr>
          <w:color w:val="172750"/>
        </w:rPr>
        <w:t>decision-maker</w:t>
      </w:r>
      <w:r>
        <w:rPr>
          <w:color w:val="172750"/>
          <w:spacing w:val="-6"/>
        </w:rPr>
        <w:t xml:space="preserve"> </w:t>
      </w:r>
      <w:r>
        <w:rPr>
          <w:color w:val="172750"/>
          <w:spacing w:val="-2"/>
        </w:rPr>
        <w:t>authorised?</w:t>
      </w:r>
    </w:p>
    <w:p w14:paraId="1E5E446C" w14:textId="77777777" w:rsidR="00E24526" w:rsidRDefault="00946B72">
      <w:pPr>
        <w:pStyle w:val="ListParagraph"/>
        <w:numPr>
          <w:ilvl w:val="0"/>
          <w:numId w:val="1"/>
        </w:numPr>
        <w:tabs>
          <w:tab w:val="left" w:pos="705"/>
          <w:tab w:val="left" w:pos="706"/>
        </w:tabs>
        <w:spacing w:before="241"/>
        <w:ind w:hanging="568"/>
      </w:pPr>
      <w:r>
        <w:t>Who</w:t>
      </w:r>
      <w:r>
        <w:rPr>
          <w:spacing w:val="-6"/>
        </w:rPr>
        <w:t xml:space="preserve"> </w:t>
      </w:r>
      <w:r>
        <w:t>is</w:t>
      </w:r>
      <w:r>
        <w:rPr>
          <w:spacing w:val="-3"/>
        </w:rPr>
        <w:t xml:space="preserve"> </w:t>
      </w:r>
      <w:r>
        <w:t>the</w:t>
      </w:r>
      <w:r>
        <w:rPr>
          <w:spacing w:val="-4"/>
        </w:rPr>
        <w:t xml:space="preserve"> </w:t>
      </w:r>
      <w:r>
        <w:t>relevant</w:t>
      </w:r>
      <w:r>
        <w:rPr>
          <w:spacing w:val="-4"/>
        </w:rPr>
        <w:t xml:space="preserve"> </w:t>
      </w:r>
      <w:r>
        <w:t>officer?</w:t>
      </w:r>
      <w:r>
        <w:rPr>
          <w:spacing w:val="-4"/>
        </w:rPr>
        <w:t xml:space="preserve"> </w:t>
      </w:r>
      <w:r>
        <w:t>Has</w:t>
      </w:r>
      <w:r>
        <w:rPr>
          <w:spacing w:val="-3"/>
        </w:rPr>
        <w:t xml:space="preserve"> </w:t>
      </w:r>
      <w:r>
        <w:t>there</w:t>
      </w:r>
      <w:r>
        <w:rPr>
          <w:spacing w:val="-4"/>
        </w:rPr>
        <w:t xml:space="preserve"> </w:t>
      </w:r>
      <w:r>
        <w:t>been</w:t>
      </w:r>
      <w:r>
        <w:rPr>
          <w:spacing w:val="-4"/>
        </w:rPr>
        <w:t xml:space="preserve"> </w:t>
      </w:r>
      <w:r>
        <w:t>an</w:t>
      </w:r>
      <w:r>
        <w:rPr>
          <w:spacing w:val="-3"/>
        </w:rPr>
        <w:t xml:space="preserve"> </w:t>
      </w:r>
      <w:r>
        <w:t>administrative</w:t>
      </w:r>
      <w:r>
        <w:rPr>
          <w:spacing w:val="-4"/>
        </w:rPr>
        <w:t xml:space="preserve"> </w:t>
      </w:r>
      <w:r>
        <w:t>arrangements</w:t>
      </w:r>
      <w:r>
        <w:rPr>
          <w:spacing w:val="-3"/>
        </w:rPr>
        <w:t xml:space="preserve"> </w:t>
      </w:r>
      <w:r>
        <w:rPr>
          <w:spacing w:val="-2"/>
        </w:rPr>
        <w:t>order?</w:t>
      </w:r>
    </w:p>
    <w:p w14:paraId="21739C55" w14:textId="77777777" w:rsidR="00E24526" w:rsidRDefault="00946B72">
      <w:pPr>
        <w:pStyle w:val="ListParagraph"/>
        <w:numPr>
          <w:ilvl w:val="1"/>
          <w:numId w:val="1"/>
        </w:numPr>
        <w:tabs>
          <w:tab w:val="left" w:pos="1271"/>
          <w:tab w:val="left" w:pos="1272"/>
        </w:tabs>
      </w:pPr>
      <w:r>
        <w:t>General</w:t>
      </w:r>
      <w:r>
        <w:rPr>
          <w:spacing w:val="-5"/>
        </w:rPr>
        <w:t xml:space="preserve"> </w:t>
      </w:r>
      <w:r>
        <w:t>Order</w:t>
      </w:r>
      <w:r>
        <w:rPr>
          <w:spacing w:val="-2"/>
        </w:rPr>
        <w:t xml:space="preserve"> </w:t>
      </w:r>
      <w:r>
        <w:t>and</w:t>
      </w:r>
      <w:r>
        <w:rPr>
          <w:spacing w:val="-3"/>
        </w:rPr>
        <w:t xml:space="preserve"> </w:t>
      </w:r>
      <w:r>
        <w:t>Supplement</w:t>
      </w:r>
      <w:r>
        <w:rPr>
          <w:spacing w:val="-2"/>
        </w:rPr>
        <w:t xml:space="preserve"> </w:t>
      </w:r>
      <w:r>
        <w:t>to</w:t>
      </w:r>
      <w:r>
        <w:rPr>
          <w:spacing w:val="-2"/>
        </w:rPr>
        <w:t xml:space="preserve"> </w:t>
      </w:r>
      <w:r>
        <w:t>the</w:t>
      </w:r>
      <w:r>
        <w:rPr>
          <w:spacing w:val="-3"/>
        </w:rPr>
        <w:t xml:space="preserve"> </w:t>
      </w:r>
      <w:r>
        <w:t>General</w:t>
      </w:r>
      <w:r>
        <w:rPr>
          <w:spacing w:val="-3"/>
        </w:rPr>
        <w:t xml:space="preserve"> </w:t>
      </w:r>
      <w:r>
        <w:t>Order;</w:t>
      </w:r>
      <w:r>
        <w:rPr>
          <w:spacing w:val="56"/>
        </w:rPr>
        <w:t xml:space="preserve"> </w:t>
      </w:r>
      <w:r>
        <w:t>orders</w:t>
      </w:r>
      <w:r>
        <w:rPr>
          <w:spacing w:val="-3"/>
        </w:rPr>
        <w:t xml:space="preserve"> </w:t>
      </w:r>
      <w:r>
        <w:t>under</w:t>
      </w:r>
      <w:r>
        <w:rPr>
          <w:spacing w:val="-2"/>
        </w:rPr>
        <w:t xml:space="preserve"> </w:t>
      </w:r>
      <w:r>
        <w:rPr>
          <w:spacing w:val="-5"/>
        </w:rPr>
        <w:t>the</w:t>
      </w:r>
    </w:p>
    <w:p w14:paraId="6B412C16" w14:textId="77777777" w:rsidR="00E24526" w:rsidRDefault="00946B72">
      <w:pPr>
        <w:ind w:left="1271"/>
      </w:pPr>
      <w:r>
        <w:rPr>
          <w:i/>
        </w:rPr>
        <w:t>Administrative</w:t>
      </w:r>
      <w:r>
        <w:rPr>
          <w:i/>
          <w:spacing w:val="-6"/>
        </w:rPr>
        <w:t xml:space="preserve"> </w:t>
      </w:r>
      <w:r>
        <w:rPr>
          <w:i/>
        </w:rPr>
        <w:t>Arrangement</w:t>
      </w:r>
      <w:r>
        <w:rPr>
          <w:i/>
          <w:spacing w:val="-6"/>
        </w:rPr>
        <w:t xml:space="preserve"> </w:t>
      </w:r>
      <w:r>
        <w:rPr>
          <w:i/>
        </w:rPr>
        <w:t>Act</w:t>
      </w:r>
      <w:r>
        <w:rPr>
          <w:i/>
          <w:spacing w:val="-8"/>
        </w:rPr>
        <w:t xml:space="preserve"> </w:t>
      </w:r>
      <w:r>
        <w:rPr>
          <w:i/>
          <w:spacing w:val="-4"/>
        </w:rPr>
        <w:t>1983</w:t>
      </w:r>
      <w:r>
        <w:rPr>
          <w:spacing w:val="-4"/>
        </w:rPr>
        <w:t>.</w:t>
      </w:r>
    </w:p>
    <w:p w14:paraId="3E454593" w14:textId="77777777" w:rsidR="00E24526" w:rsidRDefault="00946B72">
      <w:pPr>
        <w:pStyle w:val="ListParagraph"/>
        <w:numPr>
          <w:ilvl w:val="0"/>
          <w:numId w:val="1"/>
        </w:numPr>
        <w:tabs>
          <w:tab w:val="left" w:pos="705"/>
          <w:tab w:val="left" w:pos="706"/>
        </w:tabs>
        <w:ind w:hanging="568"/>
      </w:pPr>
      <w:r>
        <w:t>Is</w:t>
      </w:r>
      <w:r>
        <w:rPr>
          <w:spacing w:val="-5"/>
        </w:rPr>
        <w:t xml:space="preserve"> </w:t>
      </w:r>
      <w:r>
        <w:t>there</w:t>
      </w:r>
      <w:r>
        <w:rPr>
          <w:spacing w:val="-4"/>
        </w:rPr>
        <w:t xml:space="preserve"> </w:t>
      </w:r>
      <w:r>
        <w:t>a</w:t>
      </w:r>
      <w:r>
        <w:rPr>
          <w:spacing w:val="-3"/>
        </w:rPr>
        <w:t xml:space="preserve"> </w:t>
      </w:r>
      <w:r>
        <w:t>current</w:t>
      </w:r>
      <w:r>
        <w:rPr>
          <w:spacing w:val="-3"/>
        </w:rPr>
        <w:t xml:space="preserve"> </w:t>
      </w:r>
      <w:r>
        <w:t>delegation/authorisation?</w:t>
      </w:r>
      <w:r>
        <w:rPr>
          <w:spacing w:val="-4"/>
        </w:rPr>
        <w:t xml:space="preserve"> </w:t>
      </w:r>
      <w:r>
        <w:t>Is</w:t>
      </w:r>
      <w:r>
        <w:rPr>
          <w:spacing w:val="-3"/>
        </w:rPr>
        <w:t xml:space="preserve"> </w:t>
      </w:r>
      <w:r>
        <w:t>there</w:t>
      </w:r>
      <w:r>
        <w:rPr>
          <w:spacing w:val="-4"/>
        </w:rPr>
        <w:t xml:space="preserve"> </w:t>
      </w:r>
      <w:r>
        <w:t>a</w:t>
      </w:r>
      <w:r>
        <w:rPr>
          <w:spacing w:val="-2"/>
        </w:rPr>
        <w:t xml:space="preserve"> </w:t>
      </w:r>
      <w:r>
        <w:t>relevant</w:t>
      </w:r>
      <w:r>
        <w:rPr>
          <w:spacing w:val="-4"/>
        </w:rPr>
        <w:t xml:space="preserve"> </w:t>
      </w:r>
      <w:r>
        <w:t>limitation</w:t>
      </w:r>
      <w:r>
        <w:rPr>
          <w:spacing w:val="-3"/>
        </w:rPr>
        <w:t xml:space="preserve"> </w:t>
      </w:r>
      <w:r>
        <w:t>or</w:t>
      </w:r>
      <w:r>
        <w:rPr>
          <w:spacing w:val="-5"/>
        </w:rPr>
        <w:t xml:space="preserve"> </w:t>
      </w:r>
      <w:r>
        <w:rPr>
          <w:spacing w:val="-2"/>
        </w:rPr>
        <w:t>condition?</w:t>
      </w:r>
    </w:p>
    <w:p w14:paraId="028ADC5E" w14:textId="77777777" w:rsidR="00E24526" w:rsidRDefault="00946B72">
      <w:pPr>
        <w:pStyle w:val="ListParagraph"/>
        <w:numPr>
          <w:ilvl w:val="1"/>
          <w:numId w:val="1"/>
        </w:numPr>
        <w:tabs>
          <w:tab w:val="left" w:pos="1271"/>
          <w:tab w:val="left" w:pos="1272"/>
        </w:tabs>
      </w:pPr>
      <w:r>
        <w:rPr>
          <w:i/>
        </w:rPr>
        <w:t>Interpretation</w:t>
      </w:r>
      <w:r>
        <w:rPr>
          <w:i/>
          <w:spacing w:val="-3"/>
        </w:rPr>
        <w:t xml:space="preserve"> </w:t>
      </w:r>
      <w:r>
        <w:rPr>
          <w:i/>
        </w:rPr>
        <w:t>of</w:t>
      </w:r>
      <w:r>
        <w:rPr>
          <w:i/>
          <w:spacing w:val="-5"/>
        </w:rPr>
        <w:t xml:space="preserve"> </w:t>
      </w:r>
      <w:r>
        <w:rPr>
          <w:i/>
        </w:rPr>
        <w:t>Legislation</w:t>
      </w:r>
      <w:r>
        <w:rPr>
          <w:i/>
          <w:spacing w:val="-3"/>
        </w:rPr>
        <w:t xml:space="preserve"> </w:t>
      </w:r>
      <w:r>
        <w:rPr>
          <w:i/>
        </w:rPr>
        <w:t>Act</w:t>
      </w:r>
      <w:r>
        <w:rPr>
          <w:i/>
          <w:spacing w:val="-3"/>
        </w:rPr>
        <w:t xml:space="preserve"> </w:t>
      </w:r>
      <w:r>
        <w:rPr>
          <w:i/>
        </w:rPr>
        <w:t>1984</w:t>
      </w:r>
      <w:r>
        <w:rPr>
          <w:i/>
          <w:spacing w:val="-1"/>
        </w:rPr>
        <w:t xml:space="preserve"> </w:t>
      </w:r>
      <w:r>
        <w:t>,</w:t>
      </w:r>
      <w:r>
        <w:rPr>
          <w:spacing w:val="-3"/>
        </w:rPr>
        <w:t xml:space="preserve"> </w:t>
      </w:r>
      <w:r>
        <w:t>ss</w:t>
      </w:r>
      <w:r>
        <w:rPr>
          <w:spacing w:val="-4"/>
        </w:rPr>
        <w:t xml:space="preserve"> </w:t>
      </w:r>
      <w:r>
        <w:t>40,</w:t>
      </w:r>
      <w:r>
        <w:rPr>
          <w:spacing w:val="-6"/>
        </w:rPr>
        <w:t xml:space="preserve"> </w:t>
      </w:r>
      <w:r>
        <w:t>41,</w:t>
      </w:r>
      <w:r>
        <w:rPr>
          <w:spacing w:val="-6"/>
        </w:rPr>
        <w:t xml:space="preserve"> </w:t>
      </w:r>
      <w:r>
        <w:t>41AA,</w:t>
      </w:r>
      <w:r>
        <w:rPr>
          <w:spacing w:val="-3"/>
        </w:rPr>
        <w:t xml:space="preserve"> </w:t>
      </w:r>
      <w:r>
        <w:t>42,</w:t>
      </w:r>
      <w:r>
        <w:rPr>
          <w:spacing w:val="-2"/>
        </w:rPr>
        <w:t xml:space="preserve"> </w:t>
      </w:r>
      <w:r>
        <w:rPr>
          <w:spacing w:val="-4"/>
        </w:rPr>
        <w:t>42A.</w:t>
      </w:r>
    </w:p>
    <w:p w14:paraId="2434ABF6" w14:textId="77777777" w:rsidR="00E24526" w:rsidRDefault="00946B72">
      <w:pPr>
        <w:pStyle w:val="ListParagraph"/>
        <w:numPr>
          <w:ilvl w:val="0"/>
          <w:numId w:val="1"/>
        </w:numPr>
        <w:tabs>
          <w:tab w:val="left" w:pos="705"/>
          <w:tab w:val="left" w:pos="706"/>
        </w:tabs>
        <w:ind w:right="198"/>
      </w:pPr>
      <w:r>
        <w:t>Is</w:t>
      </w:r>
      <w:r>
        <w:rPr>
          <w:spacing w:val="-2"/>
        </w:rPr>
        <w:t xml:space="preserve"> </w:t>
      </w:r>
      <w:r>
        <w:t>there</w:t>
      </w:r>
      <w:r>
        <w:rPr>
          <w:spacing w:val="-3"/>
        </w:rPr>
        <w:t xml:space="preserve"> </w:t>
      </w:r>
      <w:r>
        <w:t>an</w:t>
      </w:r>
      <w:r>
        <w:rPr>
          <w:spacing w:val="-3"/>
        </w:rPr>
        <w:t xml:space="preserve"> </w:t>
      </w:r>
      <w:r>
        <w:t>implied</w:t>
      </w:r>
      <w:r>
        <w:rPr>
          <w:spacing w:val="-3"/>
        </w:rPr>
        <w:t xml:space="preserve"> </w:t>
      </w:r>
      <w:r>
        <w:t>power</w:t>
      </w:r>
      <w:r>
        <w:rPr>
          <w:spacing w:val="-3"/>
        </w:rPr>
        <w:t xml:space="preserve"> </w:t>
      </w:r>
      <w:r>
        <w:t>to</w:t>
      </w:r>
      <w:r>
        <w:rPr>
          <w:spacing w:val="-3"/>
        </w:rPr>
        <w:t xml:space="preserve"> </w:t>
      </w:r>
      <w:r>
        <w:t>authorise?</w:t>
      </w:r>
      <w:r>
        <w:rPr>
          <w:spacing w:val="-4"/>
        </w:rPr>
        <w:t xml:space="preserve"> </w:t>
      </w:r>
      <w:r>
        <w:rPr>
          <w:i/>
        </w:rPr>
        <w:t>Carltona</w:t>
      </w:r>
      <w:r>
        <w:rPr>
          <w:i/>
          <w:spacing w:val="-5"/>
        </w:rPr>
        <w:t xml:space="preserve"> </w:t>
      </w:r>
      <w:r>
        <w:rPr>
          <w:i/>
        </w:rPr>
        <w:t>Ltd</w:t>
      </w:r>
      <w:r>
        <w:rPr>
          <w:i/>
          <w:spacing w:val="-2"/>
        </w:rPr>
        <w:t xml:space="preserve"> </w:t>
      </w:r>
      <w:r>
        <w:rPr>
          <w:i/>
        </w:rPr>
        <w:t>v</w:t>
      </w:r>
      <w:r>
        <w:rPr>
          <w:i/>
          <w:spacing w:val="-3"/>
        </w:rPr>
        <w:t xml:space="preserve"> </w:t>
      </w:r>
      <w:r>
        <w:rPr>
          <w:i/>
        </w:rPr>
        <w:t>Commissioners</w:t>
      </w:r>
      <w:r>
        <w:rPr>
          <w:i/>
          <w:spacing w:val="-4"/>
        </w:rPr>
        <w:t xml:space="preserve"> </w:t>
      </w:r>
      <w:r>
        <w:rPr>
          <w:i/>
        </w:rPr>
        <w:t>of</w:t>
      </w:r>
      <w:r>
        <w:rPr>
          <w:i/>
          <w:spacing w:val="-4"/>
        </w:rPr>
        <w:t xml:space="preserve"> </w:t>
      </w:r>
      <w:r>
        <w:rPr>
          <w:i/>
        </w:rPr>
        <w:t>Works</w:t>
      </w:r>
      <w:r>
        <w:rPr>
          <w:i/>
          <w:spacing w:val="-1"/>
        </w:rPr>
        <w:t xml:space="preserve"> </w:t>
      </w:r>
      <w:r>
        <w:t>[1943]</w:t>
      </w:r>
      <w:r>
        <w:rPr>
          <w:spacing w:val="-5"/>
        </w:rPr>
        <w:t xml:space="preserve"> </w:t>
      </w:r>
      <w:r>
        <w:t xml:space="preserve">2 All ER 560; </w:t>
      </w:r>
      <w:r>
        <w:rPr>
          <w:i/>
        </w:rPr>
        <w:t xml:space="preserve">O'Reilly v Commissioners of the State Bank of Victoria </w:t>
      </w:r>
      <w:r>
        <w:t>153 CLR 1, 11 (Gibbs CJ), 30-1 (Wilson J).</w:t>
      </w:r>
    </w:p>
    <w:p w14:paraId="13B5BD7C" w14:textId="77777777" w:rsidR="00E24526" w:rsidRDefault="00946B72">
      <w:pPr>
        <w:pStyle w:val="Heading2"/>
      </w:pPr>
      <w:r>
        <w:rPr>
          <w:color w:val="172750"/>
        </w:rPr>
        <w:t>What</w:t>
      </w:r>
      <w:r>
        <w:rPr>
          <w:color w:val="172750"/>
          <w:spacing w:val="-4"/>
        </w:rPr>
        <w:t xml:space="preserve"> </w:t>
      </w:r>
      <w:r>
        <w:rPr>
          <w:color w:val="172750"/>
        </w:rPr>
        <w:t>external</w:t>
      </w:r>
      <w:r>
        <w:rPr>
          <w:color w:val="172750"/>
          <w:spacing w:val="-4"/>
        </w:rPr>
        <w:t xml:space="preserve"> </w:t>
      </w:r>
      <w:r>
        <w:rPr>
          <w:color w:val="172750"/>
        </w:rPr>
        <w:t>limits</w:t>
      </w:r>
      <w:r>
        <w:rPr>
          <w:color w:val="172750"/>
          <w:spacing w:val="-5"/>
        </w:rPr>
        <w:t xml:space="preserve"> </w:t>
      </w:r>
      <w:r>
        <w:rPr>
          <w:color w:val="172750"/>
        </w:rPr>
        <w:t>apply</w:t>
      </w:r>
      <w:r>
        <w:rPr>
          <w:color w:val="172750"/>
          <w:spacing w:val="-7"/>
        </w:rPr>
        <w:t xml:space="preserve"> </w:t>
      </w:r>
      <w:r>
        <w:rPr>
          <w:color w:val="172750"/>
        </w:rPr>
        <w:t>to</w:t>
      </w:r>
      <w:r>
        <w:rPr>
          <w:color w:val="172750"/>
          <w:spacing w:val="-3"/>
        </w:rPr>
        <w:t xml:space="preserve"> </w:t>
      </w:r>
      <w:r>
        <w:rPr>
          <w:color w:val="172750"/>
        </w:rPr>
        <w:t>the</w:t>
      </w:r>
      <w:r>
        <w:rPr>
          <w:color w:val="172750"/>
          <w:spacing w:val="-3"/>
        </w:rPr>
        <w:t xml:space="preserve"> </w:t>
      </w:r>
      <w:r>
        <w:rPr>
          <w:color w:val="172750"/>
          <w:spacing w:val="-2"/>
        </w:rPr>
        <w:t>power?</w:t>
      </w:r>
    </w:p>
    <w:p w14:paraId="3E33029B" w14:textId="77777777" w:rsidR="00E24526" w:rsidRDefault="00946B72">
      <w:pPr>
        <w:pStyle w:val="ListParagraph"/>
        <w:numPr>
          <w:ilvl w:val="0"/>
          <w:numId w:val="1"/>
        </w:numPr>
        <w:tabs>
          <w:tab w:val="left" w:pos="705"/>
          <w:tab w:val="left" w:pos="706"/>
        </w:tabs>
        <w:ind w:hanging="568"/>
      </w:pPr>
      <w:r>
        <w:t>Express</w:t>
      </w:r>
      <w:r>
        <w:rPr>
          <w:spacing w:val="-4"/>
        </w:rPr>
        <w:t xml:space="preserve"> </w:t>
      </w:r>
      <w:r>
        <w:t>and</w:t>
      </w:r>
      <w:r>
        <w:rPr>
          <w:spacing w:val="-4"/>
        </w:rPr>
        <w:t xml:space="preserve"> </w:t>
      </w:r>
      <w:r>
        <w:t>implied</w:t>
      </w:r>
      <w:r>
        <w:rPr>
          <w:spacing w:val="-4"/>
        </w:rPr>
        <w:t xml:space="preserve"> </w:t>
      </w:r>
      <w:r>
        <w:t>limitations</w:t>
      </w:r>
      <w:r>
        <w:rPr>
          <w:spacing w:val="-2"/>
        </w:rPr>
        <w:t xml:space="preserve"> </w:t>
      </w:r>
      <w:r>
        <w:t>arising</w:t>
      </w:r>
      <w:r>
        <w:rPr>
          <w:spacing w:val="-4"/>
        </w:rPr>
        <w:t xml:space="preserve"> </w:t>
      </w:r>
      <w:r>
        <w:t>from</w:t>
      </w:r>
      <w:r>
        <w:rPr>
          <w:spacing w:val="-5"/>
        </w:rPr>
        <w:t xml:space="preserve"> </w:t>
      </w:r>
      <w:r>
        <w:t>the</w:t>
      </w:r>
      <w:r>
        <w:rPr>
          <w:spacing w:val="-6"/>
        </w:rPr>
        <w:t xml:space="preserve"> </w:t>
      </w:r>
      <w:r>
        <w:rPr>
          <w:spacing w:val="-2"/>
        </w:rPr>
        <w:t>Constitution:</w:t>
      </w:r>
    </w:p>
    <w:p w14:paraId="45F7D5DD" w14:textId="77777777" w:rsidR="00E24526" w:rsidRDefault="00946B72">
      <w:pPr>
        <w:pStyle w:val="ListParagraph"/>
        <w:numPr>
          <w:ilvl w:val="1"/>
          <w:numId w:val="1"/>
        </w:numPr>
        <w:tabs>
          <w:tab w:val="left" w:pos="1271"/>
          <w:tab w:val="left" w:pos="1272"/>
        </w:tabs>
        <w:spacing w:before="241"/>
        <w:ind w:right="313"/>
      </w:pPr>
      <w:r>
        <w:t>Can confine statutory discretions, including the power to make delegated legislation etc :</w:t>
      </w:r>
      <w:r>
        <w:rPr>
          <w:spacing w:val="40"/>
        </w:rPr>
        <w:t xml:space="preserve"> </w:t>
      </w:r>
      <w:r>
        <w:rPr>
          <w:i/>
        </w:rPr>
        <w:t xml:space="preserve">Wotton v Queensland </w:t>
      </w:r>
      <w:r>
        <w:t>(2012) 246 CLR 1, 9 [9] (French CJ, Gummow, Hayne, Crennan and Bell JJ), however, generally look at validity of legislation</w:t>
      </w:r>
      <w:r>
        <w:rPr>
          <w:spacing w:val="-2"/>
        </w:rPr>
        <w:t xml:space="preserve"> </w:t>
      </w:r>
      <w:r>
        <w:t xml:space="preserve">itself: </w:t>
      </w:r>
      <w:r>
        <w:rPr>
          <w:i/>
        </w:rPr>
        <w:t>Palmer</w:t>
      </w:r>
      <w:r>
        <w:rPr>
          <w:i/>
          <w:spacing w:val="-3"/>
        </w:rPr>
        <w:t xml:space="preserve"> </w:t>
      </w:r>
      <w:r>
        <w:rPr>
          <w:i/>
        </w:rPr>
        <w:t>v</w:t>
      </w:r>
      <w:r>
        <w:rPr>
          <w:i/>
          <w:spacing w:val="-1"/>
        </w:rPr>
        <w:t xml:space="preserve"> </w:t>
      </w:r>
      <w:r>
        <w:rPr>
          <w:i/>
        </w:rPr>
        <w:t>WA</w:t>
      </w:r>
      <w:r>
        <w:rPr>
          <w:i/>
          <w:spacing w:val="-2"/>
        </w:rPr>
        <w:t xml:space="preserve"> </w:t>
      </w:r>
      <w:r>
        <w:t>(2021)</w:t>
      </w:r>
      <w:r>
        <w:rPr>
          <w:spacing w:val="-4"/>
        </w:rPr>
        <w:t xml:space="preserve"> </w:t>
      </w:r>
      <w:r w:rsidR="00D86D27">
        <w:rPr>
          <w:spacing w:val="-4"/>
        </w:rPr>
        <w:t>272 CLR 505</w:t>
      </w:r>
      <w:r>
        <w:t>,</w:t>
      </w:r>
      <w:r>
        <w:rPr>
          <w:spacing w:val="-3"/>
        </w:rPr>
        <w:t xml:space="preserve"> </w:t>
      </w:r>
      <w:r>
        <w:t>[63]-[68]</w:t>
      </w:r>
      <w:r>
        <w:rPr>
          <w:spacing w:val="-1"/>
        </w:rPr>
        <w:t xml:space="preserve"> </w:t>
      </w:r>
      <w:r>
        <w:t>(Kiefel CJ,</w:t>
      </w:r>
      <w:r>
        <w:rPr>
          <w:spacing w:val="-3"/>
        </w:rPr>
        <w:t xml:space="preserve"> </w:t>
      </w:r>
      <w:r>
        <w:t>Keane</w:t>
      </w:r>
      <w:r>
        <w:rPr>
          <w:spacing w:val="-4"/>
        </w:rPr>
        <w:t xml:space="preserve"> </w:t>
      </w:r>
      <w:r>
        <w:t>J),</w:t>
      </w:r>
      <w:r>
        <w:rPr>
          <w:spacing w:val="-3"/>
        </w:rPr>
        <w:t xml:space="preserve"> </w:t>
      </w:r>
      <w:r>
        <w:t>[117]-[128]</w:t>
      </w:r>
      <w:r>
        <w:rPr>
          <w:spacing w:val="-3"/>
        </w:rPr>
        <w:t xml:space="preserve"> </w:t>
      </w:r>
      <w:r>
        <w:t>(Gageler</w:t>
      </w:r>
      <w:r>
        <w:rPr>
          <w:spacing w:val="-4"/>
        </w:rPr>
        <w:t xml:space="preserve"> </w:t>
      </w:r>
      <w:r>
        <w:t>J),</w:t>
      </w:r>
      <w:r>
        <w:rPr>
          <w:spacing w:val="-3"/>
        </w:rPr>
        <w:t xml:space="preserve"> </w:t>
      </w:r>
      <w:r>
        <w:t>[200]-[202]</w:t>
      </w:r>
      <w:r>
        <w:rPr>
          <w:spacing w:val="-3"/>
        </w:rPr>
        <w:t xml:space="preserve"> </w:t>
      </w:r>
      <w:r>
        <w:t>(Gordon</w:t>
      </w:r>
      <w:r>
        <w:rPr>
          <w:spacing w:val="-4"/>
        </w:rPr>
        <w:t xml:space="preserve"> </w:t>
      </w:r>
      <w:r>
        <w:t>J),</w:t>
      </w:r>
      <w:r>
        <w:rPr>
          <w:spacing w:val="-6"/>
        </w:rPr>
        <w:t xml:space="preserve"> </w:t>
      </w:r>
      <w:r>
        <w:t>[224]-[228]</w:t>
      </w:r>
      <w:r>
        <w:rPr>
          <w:spacing w:val="-3"/>
        </w:rPr>
        <w:t xml:space="preserve"> </w:t>
      </w:r>
      <w:r>
        <w:t xml:space="preserve">(Edelman </w:t>
      </w:r>
      <w:r>
        <w:rPr>
          <w:spacing w:val="-4"/>
        </w:rPr>
        <w:t>J).</w:t>
      </w:r>
    </w:p>
    <w:p w14:paraId="4FD46C28" w14:textId="77777777" w:rsidR="00E24526" w:rsidRDefault="00946B72">
      <w:pPr>
        <w:pStyle w:val="ListParagraph"/>
        <w:numPr>
          <w:ilvl w:val="1"/>
          <w:numId w:val="1"/>
        </w:numPr>
        <w:tabs>
          <w:tab w:val="left" w:pos="1271"/>
          <w:tab w:val="left" w:pos="1272"/>
        </w:tabs>
        <w:spacing w:before="241"/>
      </w:pPr>
      <w:r>
        <w:rPr>
          <w:b/>
          <w:i/>
        </w:rPr>
        <w:t>Express</w:t>
      </w:r>
      <w:r>
        <w:t>:</w:t>
      </w:r>
      <w:r>
        <w:rPr>
          <w:spacing w:val="-4"/>
        </w:rPr>
        <w:t xml:space="preserve"> </w:t>
      </w:r>
      <w:r>
        <w:t>s</w:t>
      </w:r>
      <w:r>
        <w:rPr>
          <w:spacing w:val="-3"/>
        </w:rPr>
        <w:t xml:space="preserve"> </w:t>
      </w:r>
      <w:r>
        <w:t>92</w:t>
      </w:r>
      <w:r>
        <w:rPr>
          <w:spacing w:val="-2"/>
        </w:rPr>
        <w:t xml:space="preserve"> </w:t>
      </w:r>
      <w:r>
        <w:t>(freedom</w:t>
      </w:r>
      <w:r>
        <w:rPr>
          <w:spacing w:val="-5"/>
        </w:rPr>
        <w:t xml:space="preserve"> </w:t>
      </w:r>
      <w:r>
        <w:t>of</w:t>
      </w:r>
      <w:r>
        <w:rPr>
          <w:spacing w:val="-2"/>
        </w:rPr>
        <w:t xml:space="preserve"> </w:t>
      </w:r>
      <w:r>
        <w:t>interstate</w:t>
      </w:r>
      <w:r>
        <w:rPr>
          <w:spacing w:val="-3"/>
        </w:rPr>
        <w:t xml:space="preserve"> </w:t>
      </w:r>
      <w:r>
        <w:t>trade)</w:t>
      </w:r>
      <w:r>
        <w:rPr>
          <w:spacing w:val="-5"/>
        </w:rPr>
        <w:t xml:space="preserve"> </w:t>
      </w:r>
      <w:r>
        <w:t>(note</w:t>
      </w:r>
      <w:r>
        <w:rPr>
          <w:spacing w:val="-2"/>
        </w:rPr>
        <w:t xml:space="preserve"> </w:t>
      </w:r>
      <w:r>
        <w:t>also</w:t>
      </w:r>
      <w:r>
        <w:rPr>
          <w:spacing w:val="-3"/>
        </w:rPr>
        <w:t xml:space="preserve"> </w:t>
      </w:r>
      <w:r>
        <w:t>ss</w:t>
      </w:r>
      <w:r>
        <w:rPr>
          <w:spacing w:val="-2"/>
        </w:rPr>
        <w:t xml:space="preserve"> </w:t>
      </w:r>
      <w:r>
        <w:t>52,</w:t>
      </w:r>
      <w:r>
        <w:rPr>
          <w:spacing w:val="-5"/>
        </w:rPr>
        <w:t xml:space="preserve"> </w:t>
      </w:r>
      <w:r>
        <w:t>90,</w:t>
      </w:r>
      <w:r>
        <w:rPr>
          <w:spacing w:val="-1"/>
        </w:rPr>
        <w:t xml:space="preserve"> </w:t>
      </w:r>
      <w:r>
        <w:rPr>
          <w:spacing w:val="-2"/>
        </w:rPr>
        <w:t>117);</w:t>
      </w:r>
    </w:p>
    <w:p w14:paraId="23461173" w14:textId="77777777" w:rsidR="00E24526" w:rsidRDefault="00946B72">
      <w:pPr>
        <w:pStyle w:val="ListParagraph"/>
        <w:numPr>
          <w:ilvl w:val="1"/>
          <w:numId w:val="1"/>
        </w:numPr>
        <w:tabs>
          <w:tab w:val="left" w:pos="1271"/>
          <w:tab w:val="left" w:pos="1272"/>
        </w:tabs>
        <w:ind w:right="497"/>
      </w:pPr>
      <w:r>
        <w:rPr>
          <w:b/>
          <w:i/>
        </w:rPr>
        <w:t>Implied</w:t>
      </w:r>
      <w:r>
        <w:t>:</w:t>
      </w:r>
      <w:r>
        <w:rPr>
          <w:spacing w:val="40"/>
        </w:rPr>
        <w:t xml:space="preserve"> </w:t>
      </w:r>
      <w:r>
        <w:t>freedom</w:t>
      </w:r>
      <w:r>
        <w:rPr>
          <w:spacing w:val="-4"/>
        </w:rPr>
        <w:t xml:space="preserve"> </w:t>
      </w:r>
      <w:r>
        <w:t>of</w:t>
      </w:r>
      <w:r>
        <w:rPr>
          <w:spacing w:val="-3"/>
        </w:rPr>
        <w:t xml:space="preserve"> </w:t>
      </w:r>
      <w:r>
        <w:t>political</w:t>
      </w:r>
      <w:r>
        <w:rPr>
          <w:spacing w:val="-4"/>
        </w:rPr>
        <w:t xml:space="preserve"> </w:t>
      </w:r>
      <w:r>
        <w:t>communication,</w:t>
      </w:r>
      <w:r>
        <w:rPr>
          <w:spacing w:val="-3"/>
        </w:rPr>
        <w:t xml:space="preserve"> </w:t>
      </w:r>
      <w:r>
        <w:t>Ch</w:t>
      </w:r>
      <w:r>
        <w:rPr>
          <w:spacing w:val="-4"/>
        </w:rPr>
        <w:t xml:space="preserve"> </w:t>
      </w:r>
      <w:r>
        <w:t>III</w:t>
      </w:r>
      <w:r>
        <w:rPr>
          <w:spacing w:val="-4"/>
        </w:rPr>
        <w:t xml:space="preserve"> </w:t>
      </w:r>
      <w:r>
        <w:t>of</w:t>
      </w:r>
      <w:r>
        <w:rPr>
          <w:spacing w:val="-3"/>
        </w:rPr>
        <w:t xml:space="preserve"> </w:t>
      </w:r>
      <w:r>
        <w:t>the</w:t>
      </w:r>
      <w:r>
        <w:rPr>
          <w:spacing w:val="-4"/>
        </w:rPr>
        <w:t xml:space="preserve"> </w:t>
      </w:r>
      <w:r>
        <w:t>Constitution</w:t>
      </w:r>
      <w:r>
        <w:rPr>
          <w:spacing w:val="-3"/>
        </w:rPr>
        <w:t xml:space="preserve"> </w:t>
      </w:r>
      <w:r>
        <w:t>(</w:t>
      </w:r>
      <w:r>
        <w:rPr>
          <w:i/>
        </w:rPr>
        <w:t xml:space="preserve">Kable </w:t>
      </w:r>
      <w:r>
        <w:t xml:space="preserve">principle), </w:t>
      </w:r>
      <w:r>
        <w:rPr>
          <w:i/>
        </w:rPr>
        <w:t xml:space="preserve">Melbourne Corporation </w:t>
      </w:r>
      <w:r>
        <w:t>principle.</w:t>
      </w:r>
    </w:p>
    <w:p w14:paraId="5218373A" w14:textId="77777777" w:rsidR="00E24526" w:rsidRDefault="00946B72">
      <w:pPr>
        <w:pStyle w:val="ListParagraph"/>
        <w:numPr>
          <w:ilvl w:val="0"/>
          <w:numId w:val="1"/>
        </w:numPr>
        <w:tabs>
          <w:tab w:val="left" w:pos="705"/>
          <w:tab w:val="left" w:pos="706"/>
        </w:tabs>
        <w:spacing w:before="241"/>
        <w:ind w:hanging="568"/>
      </w:pPr>
      <w:r>
        <w:rPr>
          <w:i/>
        </w:rPr>
        <w:t>Charter</w:t>
      </w:r>
      <w:r>
        <w:rPr>
          <w:i/>
          <w:spacing w:val="-3"/>
        </w:rPr>
        <w:t xml:space="preserve"> </w:t>
      </w:r>
      <w:r>
        <w:rPr>
          <w:i/>
        </w:rPr>
        <w:t>of</w:t>
      </w:r>
      <w:r>
        <w:rPr>
          <w:i/>
          <w:spacing w:val="-5"/>
        </w:rPr>
        <w:t xml:space="preserve"> </w:t>
      </w:r>
      <w:r>
        <w:rPr>
          <w:i/>
        </w:rPr>
        <w:t>Human</w:t>
      </w:r>
      <w:r>
        <w:rPr>
          <w:i/>
          <w:spacing w:val="-2"/>
        </w:rPr>
        <w:t xml:space="preserve"> </w:t>
      </w:r>
      <w:r>
        <w:rPr>
          <w:i/>
        </w:rPr>
        <w:t>Rights</w:t>
      </w:r>
      <w:r>
        <w:rPr>
          <w:i/>
          <w:spacing w:val="-7"/>
        </w:rPr>
        <w:t xml:space="preserve"> </w:t>
      </w:r>
      <w:r>
        <w:rPr>
          <w:i/>
        </w:rPr>
        <w:t>and</w:t>
      </w:r>
      <w:r>
        <w:rPr>
          <w:i/>
          <w:spacing w:val="-5"/>
        </w:rPr>
        <w:t xml:space="preserve"> </w:t>
      </w:r>
      <w:r>
        <w:rPr>
          <w:i/>
        </w:rPr>
        <w:t>Responsibilities</w:t>
      </w:r>
      <w:r>
        <w:rPr>
          <w:i/>
          <w:spacing w:val="-4"/>
        </w:rPr>
        <w:t xml:space="preserve"> </w:t>
      </w:r>
      <w:r>
        <w:rPr>
          <w:i/>
        </w:rPr>
        <w:t>Act</w:t>
      </w:r>
      <w:r>
        <w:rPr>
          <w:i/>
          <w:spacing w:val="-2"/>
        </w:rPr>
        <w:t xml:space="preserve"> </w:t>
      </w:r>
      <w:r>
        <w:rPr>
          <w:i/>
        </w:rPr>
        <w:t>2008</w:t>
      </w:r>
      <w:r>
        <w:t>,</w:t>
      </w:r>
      <w:r>
        <w:rPr>
          <w:spacing w:val="-4"/>
        </w:rPr>
        <w:t xml:space="preserve"> </w:t>
      </w:r>
      <w:r>
        <w:t>s</w:t>
      </w:r>
      <w:r>
        <w:rPr>
          <w:spacing w:val="-2"/>
        </w:rPr>
        <w:t xml:space="preserve"> </w:t>
      </w:r>
      <w:r>
        <w:rPr>
          <w:spacing w:val="-5"/>
        </w:rPr>
        <w:t>38:</w:t>
      </w:r>
    </w:p>
    <w:p w14:paraId="060B8CBB" w14:textId="77777777" w:rsidR="00E24526" w:rsidRDefault="00946B72">
      <w:pPr>
        <w:pStyle w:val="ListParagraph"/>
        <w:numPr>
          <w:ilvl w:val="1"/>
          <w:numId w:val="1"/>
        </w:numPr>
        <w:tabs>
          <w:tab w:val="left" w:pos="1271"/>
          <w:tab w:val="left" w:pos="1272"/>
        </w:tabs>
      </w:pPr>
      <w:r>
        <w:t>Contains</w:t>
      </w:r>
      <w:r>
        <w:rPr>
          <w:spacing w:val="-5"/>
        </w:rPr>
        <w:t xml:space="preserve"> </w:t>
      </w:r>
      <w:r>
        <w:t>both</w:t>
      </w:r>
      <w:r>
        <w:rPr>
          <w:spacing w:val="-6"/>
        </w:rPr>
        <w:t xml:space="preserve"> </w:t>
      </w:r>
      <w:r>
        <w:t>procedural</w:t>
      </w:r>
      <w:r>
        <w:rPr>
          <w:spacing w:val="-5"/>
        </w:rPr>
        <w:t xml:space="preserve"> </w:t>
      </w:r>
      <w:r>
        <w:t>and</w:t>
      </w:r>
      <w:r>
        <w:rPr>
          <w:spacing w:val="-6"/>
        </w:rPr>
        <w:t xml:space="preserve"> </w:t>
      </w:r>
      <w:r>
        <w:t>substantive</w:t>
      </w:r>
      <w:r>
        <w:rPr>
          <w:spacing w:val="-5"/>
        </w:rPr>
        <w:t xml:space="preserve"> </w:t>
      </w:r>
      <w:r>
        <w:rPr>
          <w:spacing w:val="-2"/>
        </w:rPr>
        <w:t>elements</w:t>
      </w:r>
    </w:p>
    <w:p w14:paraId="0422A18D" w14:textId="77777777" w:rsidR="00E24526" w:rsidRDefault="00946B72">
      <w:pPr>
        <w:pStyle w:val="ListParagraph"/>
        <w:numPr>
          <w:ilvl w:val="0"/>
          <w:numId w:val="1"/>
        </w:numPr>
        <w:tabs>
          <w:tab w:val="left" w:pos="705"/>
          <w:tab w:val="left" w:pos="706"/>
        </w:tabs>
        <w:spacing w:before="238"/>
        <w:ind w:hanging="568"/>
        <w:rPr>
          <w:i/>
        </w:rPr>
      </w:pPr>
      <w:r>
        <w:rPr>
          <w:i/>
        </w:rPr>
        <w:t>Interpretation</w:t>
      </w:r>
      <w:r>
        <w:rPr>
          <w:i/>
          <w:spacing w:val="-5"/>
        </w:rPr>
        <w:t xml:space="preserve"> </w:t>
      </w:r>
      <w:r>
        <w:rPr>
          <w:i/>
        </w:rPr>
        <w:t>of</w:t>
      </w:r>
      <w:r>
        <w:rPr>
          <w:i/>
          <w:spacing w:val="-7"/>
        </w:rPr>
        <w:t xml:space="preserve"> </w:t>
      </w:r>
      <w:r>
        <w:rPr>
          <w:i/>
        </w:rPr>
        <w:t>Legislation</w:t>
      </w:r>
      <w:r>
        <w:rPr>
          <w:i/>
          <w:spacing w:val="-5"/>
        </w:rPr>
        <w:t xml:space="preserve"> </w:t>
      </w:r>
      <w:r>
        <w:rPr>
          <w:i/>
        </w:rPr>
        <w:t>Act</w:t>
      </w:r>
      <w:r>
        <w:rPr>
          <w:i/>
          <w:spacing w:val="-4"/>
        </w:rPr>
        <w:t xml:space="preserve"> 1984</w:t>
      </w:r>
    </w:p>
    <w:p w14:paraId="3F9C59DE" w14:textId="77777777" w:rsidR="00E24526" w:rsidRDefault="00946B72">
      <w:pPr>
        <w:pStyle w:val="Heading2"/>
        <w:spacing w:before="240"/>
      </w:pPr>
      <w:r>
        <w:rPr>
          <w:color w:val="172750"/>
        </w:rPr>
        <w:t>What</w:t>
      </w:r>
      <w:r>
        <w:rPr>
          <w:color w:val="172750"/>
          <w:spacing w:val="-3"/>
        </w:rPr>
        <w:t xml:space="preserve"> </w:t>
      </w:r>
      <w:r>
        <w:rPr>
          <w:color w:val="172750"/>
        </w:rPr>
        <w:t>express</w:t>
      </w:r>
      <w:r>
        <w:rPr>
          <w:color w:val="172750"/>
          <w:spacing w:val="-5"/>
        </w:rPr>
        <w:t xml:space="preserve"> </w:t>
      </w:r>
      <w:r>
        <w:rPr>
          <w:color w:val="172750"/>
        </w:rPr>
        <w:t>limits</w:t>
      </w:r>
      <w:r>
        <w:rPr>
          <w:color w:val="172750"/>
          <w:spacing w:val="-6"/>
        </w:rPr>
        <w:t xml:space="preserve"> </w:t>
      </w:r>
      <w:r>
        <w:rPr>
          <w:color w:val="172750"/>
        </w:rPr>
        <w:t>apply</w:t>
      </w:r>
      <w:r>
        <w:rPr>
          <w:color w:val="172750"/>
          <w:spacing w:val="-5"/>
        </w:rPr>
        <w:t xml:space="preserve"> </w:t>
      </w:r>
      <w:r>
        <w:rPr>
          <w:color w:val="172750"/>
        </w:rPr>
        <w:t>to</w:t>
      </w:r>
      <w:r>
        <w:rPr>
          <w:color w:val="172750"/>
          <w:spacing w:val="-3"/>
        </w:rPr>
        <w:t xml:space="preserve"> </w:t>
      </w:r>
      <w:r>
        <w:rPr>
          <w:color w:val="172750"/>
        </w:rPr>
        <w:t>the</w:t>
      </w:r>
      <w:r>
        <w:rPr>
          <w:color w:val="172750"/>
          <w:spacing w:val="-2"/>
        </w:rPr>
        <w:t xml:space="preserve"> power?</w:t>
      </w:r>
    </w:p>
    <w:p w14:paraId="6C30639A" w14:textId="77777777" w:rsidR="00E24526" w:rsidRDefault="00946B72">
      <w:pPr>
        <w:pStyle w:val="ListParagraph"/>
        <w:numPr>
          <w:ilvl w:val="0"/>
          <w:numId w:val="1"/>
        </w:numPr>
        <w:tabs>
          <w:tab w:val="left" w:pos="705"/>
          <w:tab w:val="left" w:pos="706"/>
        </w:tabs>
        <w:ind w:hanging="568"/>
      </w:pPr>
      <w:r>
        <w:t>The</w:t>
      </w:r>
      <w:r>
        <w:rPr>
          <w:spacing w:val="-3"/>
        </w:rPr>
        <w:t xml:space="preserve"> </w:t>
      </w:r>
      <w:r>
        <w:t>legal</w:t>
      </w:r>
      <w:r>
        <w:rPr>
          <w:spacing w:val="-3"/>
        </w:rPr>
        <w:t xml:space="preserve"> </w:t>
      </w:r>
      <w:r>
        <w:t>construction</w:t>
      </w:r>
      <w:r>
        <w:rPr>
          <w:spacing w:val="-3"/>
        </w:rPr>
        <w:t xml:space="preserve"> </w:t>
      </w:r>
      <w:r>
        <w:t>of</w:t>
      </w:r>
      <w:r>
        <w:rPr>
          <w:spacing w:val="-3"/>
        </w:rPr>
        <w:t xml:space="preserve"> </w:t>
      </w:r>
      <w:r>
        <w:t>the</w:t>
      </w:r>
      <w:r>
        <w:rPr>
          <w:spacing w:val="-3"/>
        </w:rPr>
        <w:t xml:space="preserve"> </w:t>
      </w:r>
      <w:r>
        <w:rPr>
          <w:spacing w:val="-2"/>
        </w:rPr>
        <w:t>power:</w:t>
      </w:r>
    </w:p>
    <w:p w14:paraId="1769EF80" w14:textId="77777777" w:rsidR="00E24526" w:rsidRDefault="00946B72">
      <w:pPr>
        <w:pStyle w:val="ListParagraph"/>
        <w:numPr>
          <w:ilvl w:val="1"/>
          <w:numId w:val="1"/>
        </w:numPr>
        <w:tabs>
          <w:tab w:val="left" w:pos="1271"/>
          <w:tab w:val="left" w:pos="1272"/>
        </w:tabs>
        <w:spacing w:before="241"/>
        <w:ind w:right="220"/>
      </w:pPr>
      <w:r>
        <w:t>See</w:t>
      </w:r>
      <w:r>
        <w:rPr>
          <w:spacing w:val="-4"/>
        </w:rPr>
        <w:t xml:space="preserve"> </w:t>
      </w:r>
      <w:r>
        <w:t>the</w:t>
      </w:r>
      <w:r>
        <w:rPr>
          <w:spacing w:val="-4"/>
        </w:rPr>
        <w:t xml:space="preserve"> </w:t>
      </w:r>
      <w:r>
        <w:t>Primer:</w:t>
      </w:r>
      <w:r>
        <w:rPr>
          <w:spacing w:val="-3"/>
        </w:rPr>
        <w:t xml:space="preserve"> </w:t>
      </w:r>
      <w:r>
        <w:t>Statutory</w:t>
      </w:r>
      <w:r>
        <w:rPr>
          <w:spacing w:val="-4"/>
        </w:rPr>
        <w:t xml:space="preserve"> </w:t>
      </w:r>
      <w:r>
        <w:t>interpretation:</w:t>
      </w:r>
      <w:r>
        <w:rPr>
          <w:spacing w:val="-3"/>
        </w:rPr>
        <w:t xml:space="preserve"> </w:t>
      </w:r>
      <w:r>
        <w:t>A</w:t>
      </w:r>
      <w:r>
        <w:rPr>
          <w:spacing w:val="-4"/>
        </w:rPr>
        <w:t xml:space="preserve"> </w:t>
      </w:r>
      <w:r>
        <w:t>practitioner's</w:t>
      </w:r>
      <w:r>
        <w:rPr>
          <w:spacing w:val="-3"/>
        </w:rPr>
        <w:t xml:space="preserve"> </w:t>
      </w:r>
      <w:r>
        <w:t>guide</w:t>
      </w:r>
      <w:r>
        <w:rPr>
          <w:spacing w:val="-4"/>
        </w:rPr>
        <w:t xml:space="preserve"> </w:t>
      </w:r>
      <w:r>
        <w:t>(sent</w:t>
      </w:r>
      <w:r>
        <w:rPr>
          <w:spacing w:val="-4"/>
        </w:rPr>
        <w:t xml:space="preserve"> </w:t>
      </w:r>
      <w:r>
        <w:t>as</w:t>
      </w:r>
      <w:r>
        <w:rPr>
          <w:spacing w:val="-5"/>
        </w:rPr>
        <w:t xml:space="preserve"> </w:t>
      </w:r>
      <w:r>
        <w:t>a</w:t>
      </w:r>
      <w:r>
        <w:rPr>
          <w:spacing w:val="-3"/>
        </w:rPr>
        <w:t xml:space="preserve"> </w:t>
      </w:r>
      <w:r>
        <w:t xml:space="preserve">separate </w:t>
      </w:r>
      <w:r>
        <w:rPr>
          <w:spacing w:val="-2"/>
        </w:rPr>
        <w:t>handout);</w:t>
      </w:r>
    </w:p>
    <w:p w14:paraId="5615D259" w14:textId="77777777" w:rsidR="00E24526" w:rsidRDefault="00946B72">
      <w:pPr>
        <w:pStyle w:val="ListParagraph"/>
        <w:numPr>
          <w:ilvl w:val="0"/>
          <w:numId w:val="1"/>
        </w:numPr>
        <w:tabs>
          <w:tab w:val="left" w:pos="705"/>
          <w:tab w:val="left" w:pos="706"/>
        </w:tabs>
        <w:ind w:right="251"/>
      </w:pPr>
      <w:r>
        <w:t>Relevant</w:t>
      </w:r>
      <w:r>
        <w:rPr>
          <w:spacing w:val="-4"/>
        </w:rPr>
        <w:t xml:space="preserve"> </w:t>
      </w:r>
      <w:r>
        <w:t>[mandatory]</w:t>
      </w:r>
      <w:r>
        <w:rPr>
          <w:spacing w:val="-4"/>
        </w:rPr>
        <w:t xml:space="preserve"> </w:t>
      </w:r>
      <w:r>
        <w:t>and</w:t>
      </w:r>
      <w:r>
        <w:rPr>
          <w:spacing w:val="-4"/>
        </w:rPr>
        <w:t xml:space="preserve"> </w:t>
      </w:r>
      <w:r>
        <w:t>irrelevant</w:t>
      </w:r>
      <w:r>
        <w:rPr>
          <w:spacing w:val="-4"/>
        </w:rPr>
        <w:t xml:space="preserve"> </w:t>
      </w:r>
      <w:r>
        <w:t>[prohibited]</w:t>
      </w:r>
      <w:r>
        <w:rPr>
          <w:spacing w:val="-6"/>
        </w:rPr>
        <w:t xml:space="preserve"> </w:t>
      </w:r>
      <w:r>
        <w:t>considerations:</w:t>
      </w:r>
      <w:r>
        <w:rPr>
          <w:spacing w:val="-4"/>
        </w:rPr>
        <w:t xml:space="preserve"> </w:t>
      </w:r>
      <w:r>
        <w:rPr>
          <w:i/>
        </w:rPr>
        <w:t>Minister</w:t>
      </w:r>
      <w:r>
        <w:rPr>
          <w:i/>
          <w:spacing w:val="-4"/>
        </w:rPr>
        <w:t xml:space="preserve"> </w:t>
      </w:r>
      <w:r>
        <w:rPr>
          <w:i/>
        </w:rPr>
        <w:t>for</w:t>
      </w:r>
      <w:r>
        <w:rPr>
          <w:i/>
          <w:spacing w:val="-4"/>
        </w:rPr>
        <w:t xml:space="preserve"> </w:t>
      </w:r>
      <w:r>
        <w:rPr>
          <w:i/>
        </w:rPr>
        <w:t xml:space="preserve">Aboriginal Affairs v Peko-Wallsend Ltd </w:t>
      </w:r>
      <w:r>
        <w:t>(1986) 162 CLR 24, 39-40.</w:t>
      </w:r>
    </w:p>
    <w:p w14:paraId="1E3379CC" w14:textId="77777777" w:rsidR="00E24526" w:rsidRDefault="00946B72">
      <w:pPr>
        <w:pStyle w:val="ListParagraph"/>
        <w:numPr>
          <w:ilvl w:val="0"/>
          <w:numId w:val="1"/>
        </w:numPr>
        <w:tabs>
          <w:tab w:val="left" w:pos="705"/>
          <w:tab w:val="left" w:pos="706"/>
        </w:tabs>
        <w:ind w:hanging="568"/>
      </w:pPr>
      <w:r>
        <w:t>Decision-making</w:t>
      </w:r>
      <w:r>
        <w:rPr>
          <w:spacing w:val="-8"/>
        </w:rPr>
        <w:t xml:space="preserve"> </w:t>
      </w:r>
      <w:r>
        <w:t>by</w:t>
      </w:r>
      <w:r>
        <w:rPr>
          <w:spacing w:val="-7"/>
        </w:rPr>
        <w:t xml:space="preserve"> </w:t>
      </w:r>
      <w:r>
        <w:t>the</w:t>
      </w:r>
      <w:r>
        <w:rPr>
          <w:spacing w:val="-10"/>
        </w:rPr>
        <w:t xml:space="preserve"> </w:t>
      </w:r>
      <w:r>
        <w:t>decision-</w:t>
      </w:r>
      <w:r>
        <w:rPr>
          <w:spacing w:val="-2"/>
        </w:rPr>
        <w:t>maker:</w:t>
      </w:r>
    </w:p>
    <w:p w14:paraId="37D45C4E" w14:textId="77777777" w:rsidR="00E24526" w:rsidRDefault="00E24526">
      <w:pPr>
        <w:sectPr w:rsidR="00E24526">
          <w:pgSz w:w="11910" w:h="16840"/>
          <w:pgMar w:top="1220" w:right="1280" w:bottom="1100" w:left="1280" w:header="0" w:footer="905" w:gutter="0"/>
          <w:cols w:space="720"/>
        </w:sectPr>
      </w:pPr>
    </w:p>
    <w:p w14:paraId="68E5E3F7" w14:textId="77777777" w:rsidR="00E24526" w:rsidRDefault="00946B72">
      <w:pPr>
        <w:pStyle w:val="ListParagraph"/>
        <w:numPr>
          <w:ilvl w:val="1"/>
          <w:numId w:val="1"/>
        </w:numPr>
        <w:tabs>
          <w:tab w:val="left" w:pos="1271"/>
          <w:tab w:val="left" w:pos="1272"/>
        </w:tabs>
        <w:spacing w:before="91"/>
        <w:ind w:right="232"/>
      </w:pPr>
      <w:r>
        <w:lastRenderedPageBreak/>
        <w:t>decisions can also be found invalid where the decision-maker is acting under dictation</w:t>
      </w:r>
      <w:r>
        <w:rPr>
          <w:spacing w:val="-3"/>
        </w:rPr>
        <w:t xml:space="preserve"> </w:t>
      </w:r>
      <w:r>
        <w:t>from</w:t>
      </w:r>
      <w:r>
        <w:rPr>
          <w:spacing w:val="-4"/>
        </w:rPr>
        <w:t xml:space="preserve"> </w:t>
      </w:r>
      <w:r>
        <w:t>another</w:t>
      </w:r>
      <w:r>
        <w:rPr>
          <w:spacing w:val="-4"/>
        </w:rPr>
        <w:t xml:space="preserve"> </w:t>
      </w:r>
      <w:r>
        <w:t>person</w:t>
      </w:r>
      <w:r>
        <w:rPr>
          <w:spacing w:val="-4"/>
        </w:rPr>
        <w:t xml:space="preserve"> </w:t>
      </w:r>
      <w:r>
        <w:t>or</w:t>
      </w:r>
      <w:r>
        <w:rPr>
          <w:spacing w:val="-3"/>
        </w:rPr>
        <w:t xml:space="preserve"> </w:t>
      </w:r>
      <w:r>
        <w:t>body:</w:t>
      </w:r>
      <w:r>
        <w:rPr>
          <w:spacing w:val="40"/>
        </w:rPr>
        <w:t xml:space="preserve"> </w:t>
      </w:r>
      <w:r>
        <w:rPr>
          <w:i/>
        </w:rPr>
        <w:t>Aboriginal</w:t>
      </w:r>
      <w:r>
        <w:rPr>
          <w:i/>
          <w:spacing w:val="-3"/>
        </w:rPr>
        <w:t xml:space="preserve"> </w:t>
      </w:r>
      <w:r>
        <w:rPr>
          <w:i/>
        </w:rPr>
        <w:t>Legal</w:t>
      </w:r>
      <w:r>
        <w:rPr>
          <w:i/>
          <w:spacing w:val="-3"/>
        </w:rPr>
        <w:t xml:space="preserve"> </w:t>
      </w:r>
      <w:r>
        <w:rPr>
          <w:i/>
        </w:rPr>
        <w:t>Service</w:t>
      </w:r>
      <w:r>
        <w:rPr>
          <w:i/>
          <w:spacing w:val="-3"/>
        </w:rPr>
        <w:t xml:space="preserve"> </w:t>
      </w:r>
      <w:r>
        <w:rPr>
          <w:i/>
        </w:rPr>
        <w:t>Ltd</w:t>
      </w:r>
      <w:r>
        <w:rPr>
          <w:i/>
          <w:spacing w:val="-3"/>
        </w:rPr>
        <w:t xml:space="preserve"> </w:t>
      </w:r>
      <w:r>
        <w:rPr>
          <w:i/>
        </w:rPr>
        <w:t>v</w:t>
      </w:r>
      <w:r>
        <w:rPr>
          <w:i/>
          <w:spacing w:val="-4"/>
        </w:rPr>
        <w:t xml:space="preserve"> </w:t>
      </w:r>
      <w:r>
        <w:rPr>
          <w:i/>
        </w:rPr>
        <w:t>Minister</w:t>
      </w:r>
      <w:r>
        <w:rPr>
          <w:i/>
          <w:spacing w:val="-3"/>
        </w:rPr>
        <w:t xml:space="preserve"> </w:t>
      </w:r>
      <w:r>
        <w:rPr>
          <w:i/>
        </w:rPr>
        <w:t xml:space="preserve">for Aboriginal and Torres Strait Islander Affairs </w:t>
      </w:r>
      <w:r>
        <w:t>(1996) 69 FCR 565;</w:t>
      </w:r>
    </w:p>
    <w:p w14:paraId="56676D72" w14:textId="77777777" w:rsidR="00E24526" w:rsidRDefault="00946B72">
      <w:pPr>
        <w:pStyle w:val="ListParagraph"/>
        <w:numPr>
          <w:ilvl w:val="0"/>
          <w:numId w:val="1"/>
        </w:numPr>
        <w:tabs>
          <w:tab w:val="left" w:pos="705"/>
          <w:tab w:val="left" w:pos="706"/>
        </w:tabs>
        <w:spacing w:before="241"/>
        <w:ind w:hanging="568"/>
      </w:pPr>
      <w:r>
        <w:t>Are</w:t>
      </w:r>
      <w:r>
        <w:rPr>
          <w:spacing w:val="-6"/>
        </w:rPr>
        <w:t xml:space="preserve"> </w:t>
      </w:r>
      <w:r>
        <w:t>there</w:t>
      </w:r>
      <w:r>
        <w:rPr>
          <w:spacing w:val="-4"/>
        </w:rPr>
        <w:t xml:space="preserve"> </w:t>
      </w:r>
      <w:r>
        <w:t>applicable</w:t>
      </w:r>
      <w:r>
        <w:rPr>
          <w:spacing w:val="-4"/>
        </w:rPr>
        <w:t xml:space="preserve"> </w:t>
      </w:r>
      <w:r>
        <w:t>policies/guidelines?</w:t>
      </w:r>
      <w:r>
        <w:rPr>
          <w:spacing w:val="52"/>
        </w:rPr>
        <w:t xml:space="preserve"> </w:t>
      </w:r>
      <w:r>
        <w:t>What</w:t>
      </w:r>
      <w:r>
        <w:rPr>
          <w:spacing w:val="-4"/>
        </w:rPr>
        <w:t xml:space="preserve"> </w:t>
      </w:r>
      <w:r>
        <w:t>weight</w:t>
      </w:r>
      <w:r>
        <w:rPr>
          <w:spacing w:val="-4"/>
        </w:rPr>
        <w:t xml:space="preserve"> </w:t>
      </w:r>
      <w:r>
        <w:t>should</w:t>
      </w:r>
      <w:r>
        <w:rPr>
          <w:spacing w:val="-4"/>
        </w:rPr>
        <w:t xml:space="preserve"> </w:t>
      </w:r>
      <w:r>
        <w:t>be</w:t>
      </w:r>
      <w:r>
        <w:rPr>
          <w:spacing w:val="-3"/>
        </w:rPr>
        <w:t xml:space="preserve"> </w:t>
      </w:r>
      <w:r>
        <w:t>given</w:t>
      </w:r>
      <w:r>
        <w:rPr>
          <w:spacing w:val="-4"/>
        </w:rPr>
        <w:t xml:space="preserve"> </w:t>
      </w:r>
      <w:r>
        <w:t>to</w:t>
      </w:r>
      <w:r>
        <w:rPr>
          <w:spacing w:val="-4"/>
        </w:rPr>
        <w:t xml:space="preserve"> </w:t>
      </w:r>
      <w:r>
        <w:rPr>
          <w:spacing w:val="-2"/>
        </w:rPr>
        <w:t>them?</w:t>
      </w:r>
    </w:p>
    <w:p w14:paraId="58DE8BC6" w14:textId="77777777" w:rsidR="00E24526" w:rsidRDefault="00946B72">
      <w:pPr>
        <w:pStyle w:val="ListParagraph"/>
        <w:numPr>
          <w:ilvl w:val="0"/>
          <w:numId w:val="1"/>
        </w:numPr>
        <w:tabs>
          <w:tab w:val="left" w:pos="705"/>
          <w:tab w:val="left" w:pos="706"/>
        </w:tabs>
        <w:ind w:right="378"/>
      </w:pPr>
      <w:r>
        <w:t>'Guidelines' can in some circumstances be mandatory:</w:t>
      </w:r>
      <w:r>
        <w:rPr>
          <w:spacing w:val="40"/>
        </w:rPr>
        <w:t xml:space="preserve"> </w:t>
      </w:r>
      <w:r>
        <w:rPr>
          <w:i/>
        </w:rPr>
        <w:t>Smoker v Pharmacy Restructuring</w:t>
      </w:r>
      <w:r>
        <w:rPr>
          <w:i/>
          <w:spacing w:val="-2"/>
        </w:rPr>
        <w:t xml:space="preserve"> </w:t>
      </w:r>
      <w:r>
        <w:rPr>
          <w:i/>
        </w:rPr>
        <w:t xml:space="preserve">Authority </w:t>
      </w:r>
      <w:r>
        <w:t>(1994)</w:t>
      </w:r>
      <w:r>
        <w:rPr>
          <w:spacing w:val="-5"/>
        </w:rPr>
        <w:t xml:space="preserve"> </w:t>
      </w:r>
      <w:r>
        <w:t>53</w:t>
      </w:r>
      <w:r>
        <w:rPr>
          <w:spacing w:val="-2"/>
        </w:rPr>
        <w:t xml:space="preserve"> </w:t>
      </w:r>
      <w:r>
        <w:t>FCR</w:t>
      </w:r>
      <w:r>
        <w:rPr>
          <w:spacing w:val="-2"/>
        </w:rPr>
        <w:t xml:space="preserve"> </w:t>
      </w:r>
      <w:r>
        <w:t>287,</w:t>
      </w:r>
      <w:r>
        <w:rPr>
          <w:spacing w:val="-5"/>
        </w:rPr>
        <w:t xml:space="preserve"> </w:t>
      </w:r>
      <w:r>
        <w:t>290;</w:t>
      </w:r>
      <w:r>
        <w:rPr>
          <w:spacing w:val="-5"/>
        </w:rPr>
        <w:t xml:space="preserve"> </w:t>
      </w:r>
      <w:r>
        <w:rPr>
          <w:i/>
        </w:rPr>
        <w:t>Latitude</w:t>
      </w:r>
      <w:r>
        <w:rPr>
          <w:i/>
          <w:spacing w:val="-2"/>
        </w:rPr>
        <w:t xml:space="preserve"> </w:t>
      </w:r>
      <w:r>
        <w:rPr>
          <w:i/>
        </w:rPr>
        <w:t>Fisheries</w:t>
      </w:r>
      <w:r>
        <w:rPr>
          <w:i/>
          <w:spacing w:val="-3"/>
        </w:rPr>
        <w:t xml:space="preserve"> </w:t>
      </w:r>
      <w:r>
        <w:rPr>
          <w:i/>
        </w:rPr>
        <w:t>Pty</w:t>
      </w:r>
      <w:r>
        <w:rPr>
          <w:i/>
          <w:spacing w:val="-4"/>
        </w:rPr>
        <w:t xml:space="preserve"> </w:t>
      </w:r>
      <w:r>
        <w:rPr>
          <w:i/>
        </w:rPr>
        <w:t>Ltd</w:t>
      </w:r>
      <w:r>
        <w:rPr>
          <w:i/>
          <w:spacing w:val="-2"/>
        </w:rPr>
        <w:t xml:space="preserve"> </w:t>
      </w:r>
      <w:r>
        <w:rPr>
          <w:i/>
        </w:rPr>
        <w:t>v</w:t>
      </w:r>
      <w:r>
        <w:rPr>
          <w:i/>
          <w:spacing w:val="-5"/>
        </w:rPr>
        <w:t xml:space="preserve"> </w:t>
      </w:r>
      <w:r>
        <w:rPr>
          <w:i/>
        </w:rPr>
        <w:t>Minister</w:t>
      </w:r>
      <w:r>
        <w:rPr>
          <w:i/>
          <w:spacing w:val="-2"/>
        </w:rPr>
        <w:t xml:space="preserve"> </w:t>
      </w:r>
      <w:r>
        <w:rPr>
          <w:i/>
        </w:rPr>
        <w:t xml:space="preserve">for Primary Industries and Energy </w:t>
      </w:r>
      <w:r>
        <w:t>(1992) 110 ALR 209, 228 (French J).</w:t>
      </w:r>
    </w:p>
    <w:p w14:paraId="6CA51134" w14:textId="77777777" w:rsidR="00E24526" w:rsidRDefault="00946B72">
      <w:pPr>
        <w:pStyle w:val="ListParagraph"/>
        <w:numPr>
          <w:ilvl w:val="0"/>
          <w:numId w:val="1"/>
        </w:numPr>
        <w:tabs>
          <w:tab w:val="left" w:pos="705"/>
          <w:tab w:val="left" w:pos="706"/>
        </w:tabs>
        <w:ind w:hanging="568"/>
      </w:pPr>
      <w:r>
        <w:rPr>
          <w:spacing w:val="-2"/>
        </w:rPr>
        <w:t>Otherwise:</w:t>
      </w:r>
    </w:p>
    <w:p w14:paraId="1391F5C6" w14:textId="77777777" w:rsidR="00E24526" w:rsidRDefault="00946B72">
      <w:pPr>
        <w:pStyle w:val="ListParagraph"/>
        <w:numPr>
          <w:ilvl w:val="1"/>
          <w:numId w:val="1"/>
        </w:numPr>
        <w:tabs>
          <w:tab w:val="left" w:pos="1271"/>
          <w:tab w:val="left" w:pos="1272"/>
        </w:tabs>
        <w:ind w:right="137"/>
      </w:pPr>
      <w:r>
        <w:t>It</w:t>
      </w:r>
      <w:r>
        <w:rPr>
          <w:spacing w:val="-3"/>
        </w:rPr>
        <w:t xml:space="preserve"> </w:t>
      </w:r>
      <w:r>
        <w:t>is</w:t>
      </w:r>
      <w:r>
        <w:rPr>
          <w:spacing w:val="-3"/>
        </w:rPr>
        <w:t xml:space="preserve"> </w:t>
      </w:r>
      <w:r>
        <w:t>clearly</w:t>
      </w:r>
      <w:r>
        <w:rPr>
          <w:spacing w:val="-2"/>
        </w:rPr>
        <w:t xml:space="preserve"> </w:t>
      </w:r>
      <w:r>
        <w:t>appropriate</w:t>
      </w:r>
      <w:r>
        <w:rPr>
          <w:spacing w:val="-3"/>
        </w:rPr>
        <w:t xml:space="preserve"> </w:t>
      </w:r>
      <w:r>
        <w:t>for</w:t>
      </w:r>
      <w:r>
        <w:rPr>
          <w:spacing w:val="-2"/>
        </w:rPr>
        <w:t xml:space="preserve"> </w:t>
      </w:r>
      <w:r>
        <w:t>a</w:t>
      </w:r>
      <w:r>
        <w:rPr>
          <w:spacing w:val="-2"/>
        </w:rPr>
        <w:t xml:space="preserve"> </w:t>
      </w:r>
      <w:r>
        <w:t>decision-maker</w:t>
      </w:r>
      <w:r>
        <w:rPr>
          <w:spacing w:val="-2"/>
        </w:rPr>
        <w:t xml:space="preserve"> </w:t>
      </w:r>
      <w:r>
        <w:t>to</w:t>
      </w:r>
      <w:r>
        <w:rPr>
          <w:spacing w:val="-3"/>
        </w:rPr>
        <w:t xml:space="preserve"> </w:t>
      </w:r>
      <w:r>
        <w:t>take</w:t>
      </w:r>
      <w:r>
        <w:rPr>
          <w:spacing w:val="-2"/>
        </w:rPr>
        <w:t xml:space="preserve"> </w:t>
      </w:r>
      <w:r>
        <w:t>into</w:t>
      </w:r>
      <w:r>
        <w:rPr>
          <w:spacing w:val="-3"/>
        </w:rPr>
        <w:t xml:space="preserve"> </w:t>
      </w:r>
      <w:r>
        <w:t>account</w:t>
      </w:r>
      <w:r>
        <w:rPr>
          <w:spacing w:val="-3"/>
        </w:rPr>
        <w:t xml:space="preserve"> </w:t>
      </w:r>
      <w:r>
        <w:t>a</w:t>
      </w:r>
      <w:r>
        <w:rPr>
          <w:spacing w:val="-2"/>
        </w:rPr>
        <w:t xml:space="preserve"> </w:t>
      </w:r>
      <w:r>
        <w:t>policy:</w:t>
      </w:r>
      <w:r>
        <w:rPr>
          <w:spacing w:val="-4"/>
        </w:rPr>
        <w:t xml:space="preserve"> </w:t>
      </w:r>
      <w:r>
        <w:rPr>
          <w:i/>
        </w:rPr>
        <w:t xml:space="preserve">Plaintiff M64/2015 v Minister for Immigration and Border Protection </w:t>
      </w:r>
      <w:r>
        <w:t>(2015) 258 CLR 173, 194 [54] (French CJ, Bell, Keane and Gordon JJ);</w:t>
      </w:r>
    </w:p>
    <w:p w14:paraId="618E6666" w14:textId="77777777" w:rsidR="00E24526" w:rsidRDefault="00946B72">
      <w:pPr>
        <w:pStyle w:val="ListParagraph"/>
        <w:numPr>
          <w:ilvl w:val="1"/>
          <w:numId w:val="1"/>
        </w:numPr>
        <w:tabs>
          <w:tab w:val="left" w:pos="1271"/>
          <w:tab w:val="left" w:pos="1272"/>
        </w:tabs>
        <w:spacing w:before="239"/>
        <w:ind w:right="496"/>
        <w:rPr>
          <w:b/>
        </w:rPr>
      </w:pPr>
      <w:r>
        <w:t>Powers given to Ministers particularly lend themselves to take into account a wide</w:t>
      </w:r>
      <w:r>
        <w:rPr>
          <w:spacing w:val="-3"/>
        </w:rPr>
        <w:t xml:space="preserve"> </w:t>
      </w:r>
      <w:r>
        <w:t>range</w:t>
      </w:r>
      <w:r>
        <w:rPr>
          <w:spacing w:val="-3"/>
        </w:rPr>
        <w:t xml:space="preserve"> </w:t>
      </w:r>
      <w:r>
        <w:t>of</w:t>
      </w:r>
      <w:r>
        <w:rPr>
          <w:spacing w:val="-2"/>
        </w:rPr>
        <w:t xml:space="preserve"> </w:t>
      </w:r>
      <w:r>
        <w:t>factors</w:t>
      </w:r>
      <w:r>
        <w:rPr>
          <w:spacing w:val="-5"/>
        </w:rPr>
        <w:t xml:space="preserve"> </w:t>
      </w:r>
      <w:r>
        <w:t>and</w:t>
      </w:r>
      <w:r>
        <w:rPr>
          <w:spacing w:val="-3"/>
        </w:rPr>
        <w:t xml:space="preserve"> </w:t>
      </w:r>
      <w:r>
        <w:t>sources</w:t>
      </w:r>
      <w:r>
        <w:rPr>
          <w:spacing w:val="-3"/>
        </w:rPr>
        <w:t xml:space="preserve"> </w:t>
      </w:r>
      <w:r>
        <w:t>of</w:t>
      </w:r>
      <w:r>
        <w:rPr>
          <w:spacing w:val="-2"/>
        </w:rPr>
        <w:t xml:space="preserve"> </w:t>
      </w:r>
      <w:r>
        <w:t>information:</w:t>
      </w:r>
      <w:r>
        <w:rPr>
          <w:spacing w:val="-4"/>
        </w:rPr>
        <w:t xml:space="preserve"> </w:t>
      </w:r>
      <w:r>
        <w:rPr>
          <w:i/>
        </w:rPr>
        <w:t>Minister</w:t>
      </w:r>
      <w:r>
        <w:rPr>
          <w:i/>
          <w:spacing w:val="-2"/>
        </w:rPr>
        <w:t xml:space="preserve"> </w:t>
      </w:r>
      <w:r>
        <w:rPr>
          <w:i/>
        </w:rPr>
        <w:t>for</w:t>
      </w:r>
      <w:r>
        <w:rPr>
          <w:i/>
          <w:spacing w:val="-2"/>
        </w:rPr>
        <w:t xml:space="preserve"> </w:t>
      </w:r>
      <w:r>
        <w:rPr>
          <w:i/>
        </w:rPr>
        <w:t>Immigration</w:t>
      </w:r>
      <w:r>
        <w:rPr>
          <w:i/>
          <w:spacing w:val="-2"/>
        </w:rPr>
        <w:t xml:space="preserve"> </w:t>
      </w:r>
      <w:r>
        <w:rPr>
          <w:i/>
        </w:rPr>
        <w:t xml:space="preserve">and Multicultural Affairs v Jia Legeng </w:t>
      </w:r>
      <w:r>
        <w:t xml:space="preserve">(2001) 205 CLR 507 at 565 [187] (Hayne J, Gleeson CJ and Gummow J agreeing at 528-529); </w:t>
      </w:r>
      <w:r>
        <w:rPr>
          <w:b/>
        </w:rPr>
        <w:t>but</w:t>
      </w:r>
    </w:p>
    <w:p w14:paraId="2EFB3D1C" w14:textId="77777777" w:rsidR="00E24526" w:rsidRDefault="00946B72">
      <w:pPr>
        <w:pStyle w:val="ListParagraph"/>
        <w:numPr>
          <w:ilvl w:val="1"/>
          <w:numId w:val="1"/>
        </w:numPr>
        <w:tabs>
          <w:tab w:val="left" w:pos="1271"/>
          <w:tab w:val="left" w:pos="1272"/>
        </w:tabs>
        <w:spacing w:before="241"/>
        <w:ind w:right="255"/>
      </w:pPr>
      <w:r>
        <w:t>Decisions</w:t>
      </w:r>
      <w:r>
        <w:rPr>
          <w:spacing w:val="-2"/>
        </w:rPr>
        <w:t xml:space="preserve"> </w:t>
      </w:r>
      <w:r>
        <w:t>can</w:t>
      </w:r>
      <w:r>
        <w:rPr>
          <w:spacing w:val="-2"/>
        </w:rPr>
        <w:t xml:space="preserve"> </w:t>
      </w:r>
      <w:r>
        <w:t>be</w:t>
      </w:r>
      <w:r>
        <w:rPr>
          <w:spacing w:val="-3"/>
        </w:rPr>
        <w:t xml:space="preserve"> </w:t>
      </w:r>
      <w:r>
        <w:t>found</w:t>
      </w:r>
      <w:r>
        <w:rPr>
          <w:spacing w:val="-3"/>
        </w:rPr>
        <w:t xml:space="preserve"> </w:t>
      </w:r>
      <w:r>
        <w:t>to</w:t>
      </w:r>
      <w:r>
        <w:rPr>
          <w:spacing w:val="-2"/>
        </w:rPr>
        <w:t xml:space="preserve"> </w:t>
      </w:r>
      <w:r>
        <w:t>be</w:t>
      </w:r>
      <w:r>
        <w:rPr>
          <w:spacing w:val="-3"/>
        </w:rPr>
        <w:t xml:space="preserve"> </w:t>
      </w:r>
      <w:r>
        <w:t>invalid</w:t>
      </w:r>
      <w:r>
        <w:rPr>
          <w:spacing w:val="-3"/>
        </w:rPr>
        <w:t xml:space="preserve"> </w:t>
      </w:r>
      <w:r>
        <w:t>if</w:t>
      </w:r>
      <w:r>
        <w:rPr>
          <w:spacing w:val="-2"/>
        </w:rPr>
        <w:t xml:space="preserve"> </w:t>
      </w:r>
      <w:r>
        <w:t>there</w:t>
      </w:r>
      <w:r>
        <w:rPr>
          <w:spacing w:val="-3"/>
        </w:rPr>
        <w:t xml:space="preserve"> </w:t>
      </w:r>
      <w:r>
        <w:t>has</w:t>
      </w:r>
      <w:r>
        <w:rPr>
          <w:spacing w:val="-2"/>
        </w:rPr>
        <w:t xml:space="preserve"> </w:t>
      </w:r>
      <w:r>
        <w:t>been</w:t>
      </w:r>
      <w:r>
        <w:rPr>
          <w:spacing w:val="-3"/>
        </w:rPr>
        <w:t xml:space="preserve"> </w:t>
      </w:r>
      <w:r>
        <w:t>an</w:t>
      </w:r>
      <w:r>
        <w:rPr>
          <w:spacing w:val="-3"/>
        </w:rPr>
        <w:t xml:space="preserve"> </w:t>
      </w:r>
      <w:r>
        <w:t>inflexible</w:t>
      </w:r>
      <w:r>
        <w:rPr>
          <w:spacing w:val="-3"/>
        </w:rPr>
        <w:t xml:space="preserve"> </w:t>
      </w:r>
      <w:r>
        <w:t>application</w:t>
      </w:r>
      <w:r>
        <w:rPr>
          <w:spacing w:val="-2"/>
        </w:rPr>
        <w:t xml:space="preserve"> </w:t>
      </w:r>
      <w:r>
        <w:t xml:space="preserve">of policy: </w:t>
      </w:r>
      <w:r>
        <w:rPr>
          <w:i/>
        </w:rPr>
        <w:t xml:space="preserve">Jackson v Minister for Immigration &amp; Multicultural &amp; Indigenous Affairs </w:t>
      </w:r>
      <w:r>
        <w:t>(2003) 75 ALD 643, [30] (Lee, Carr, Moore JJ);</w:t>
      </w:r>
    </w:p>
    <w:p w14:paraId="77641DC8" w14:textId="77777777" w:rsidR="00E24526" w:rsidRDefault="00946B72">
      <w:pPr>
        <w:pStyle w:val="ListParagraph"/>
        <w:numPr>
          <w:ilvl w:val="0"/>
          <w:numId w:val="1"/>
        </w:numPr>
        <w:tabs>
          <w:tab w:val="left" w:pos="705"/>
          <w:tab w:val="left" w:pos="706"/>
        </w:tabs>
        <w:ind w:right="227"/>
      </w:pPr>
      <w:r>
        <w:t>In</w:t>
      </w:r>
      <w:r>
        <w:rPr>
          <w:spacing w:val="-3"/>
        </w:rPr>
        <w:t xml:space="preserve"> </w:t>
      </w:r>
      <w:r>
        <w:t>general,</w:t>
      </w:r>
      <w:r>
        <w:rPr>
          <w:spacing w:val="-2"/>
        </w:rPr>
        <w:t xml:space="preserve"> </w:t>
      </w:r>
      <w:r>
        <w:t>in</w:t>
      </w:r>
      <w:r>
        <w:rPr>
          <w:spacing w:val="-3"/>
        </w:rPr>
        <w:t xml:space="preserve"> </w:t>
      </w:r>
      <w:r>
        <w:t>exercising</w:t>
      </w:r>
      <w:r>
        <w:rPr>
          <w:spacing w:val="-3"/>
        </w:rPr>
        <w:t xml:space="preserve"> </w:t>
      </w:r>
      <w:r>
        <w:t>a</w:t>
      </w:r>
      <w:r>
        <w:rPr>
          <w:spacing w:val="-2"/>
        </w:rPr>
        <w:t xml:space="preserve"> </w:t>
      </w:r>
      <w:r>
        <w:t>decision-making</w:t>
      </w:r>
      <w:r>
        <w:rPr>
          <w:spacing w:val="-3"/>
        </w:rPr>
        <w:t xml:space="preserve"> </w:t>
      </w:r>
      <w:r>
        <w:t>power,</w:t>
      </w:r>
      <w:r>
        <w:rPr>
          <w:spacing w:val="-5"/>
        </w:rPr>
        <w:t xml:space="preserve"> </w:t>
      </w:r>
      <w:r>
        <w:t>a</w:t>
      </w:r>
      <w:r>
        <w:rPr>
          <w:spacing w:val="-2"/>
        </w:rPr>
        <w:t xml:space="preserve"> </w:t>
      </w:r>
      <w:r>
        <w:t>statutory</w:t>
      </w:r>
      <w:r>
        <w:rPr>
          <w:spacing w:val="-2"/>
        </w:rPr>
        <w:t xml:space="preserve"> </w:t>
      </w:r>
      <w:r>
        <w:t>body</w:t>
      </w:r>
      <w:r>
        <w:rPr>
          <w:spacing w:val="-2"/>
        </w:rPr>
        <w:t xml:space="preserve"> </w:t>
      </w:r>
      <w:r>
        <w:t>or</w:t>
      </w:r>
      <w:r>
        <w:rPr>
          <w:spacing w:val="-3"/>
        </w:rPr>
        <w:t xml:space="preserve"> </w:t>
      </w:r>
      <w:r>
        <w:t>officer</w:t>
      </w:r>
      <w:r>
        <w:rPr>
          <w:spacing w:val="-3"/>
        </w:rPr>
        <w:t xml:space="preserve"> </w:t>
      </w:r>
      <w:r>
        <w:t>may</w:t>
      </w:r>
      <w:r>
        <w:rPr>
          <w:spacing w:val="-2"/>
        </w:rPr>
        <w:t xml:space="preserve"> </w:t>
      </w:r>
      <w:r>
        <w:t>have regard to a policy and even apply it in reaching their own determination once they have had regard to the particular circumstances, including whether there are special circumstances that warrant a different course.</w:t>
      </w:r>
    </w:p>
    <w:p w14:paraId="56D76DDA" w14:textId="77777777" w:rsidR="00E24526" w:rsidRDefault="00946B72">
      <w:pPr>
        <w:pStyle w:val="Heading2"/>
        <w:spacing w:before="242"/>
      </w:pPr>
      <w:r>
        <w:rPr>
          <w:color w:val="172750"/>
        </w:rPr>
        <w:t>What</w:t>
      </w:r>
      <w:r>
        <w:rPr>
          <w:color w:val="172750"/>
          <w:spacing w:val="-4"/>
        </w:rPr>
        <w:t xml:space="preserve"> </w:t>
      </w:r>
      <w:r>
        <w:rPr>
          <w:color w:val="172750"/>
        </w:rPr>
        <w:t>implied</w:t>
      </w:r>
      <w:r>
        <w:rPr>
          <w:color w:val="172750"/>
          <w:spacing w:val="-2"/>
        </w:rPr>
        <w:t xml:space="preserve"> </w:t>
      </w:r>
      <w:r>
        <w:rPr>
          <w:color w:val="172750"/>
        </w:rPr>
        <w:t>limits</w:t>
      </w:r>
      <w:r>
        <w:rPr>
          <w:color w:val="172750"/>
          <w:spacing w:val="-6"/>
        </w:rPr>
        <w:t xml:space="preserve"> </w:t>
      </w:r>
      <w:r>
        <w:rPr>
          <w:color w:val="172750"/>
        </w:rPr>
        <w:t>apply</w:t>
      </w:r>
      <w:r>
        <w:rPr>
          <w:color w:val="172750"/>
          <w:spacing w:val="-6"/>
        </w:rPr>
        <w:t xml:space="preserve"> </w:t>
      </w:r>
      <w:r>
        <w:rPr>
          <w:color w:val="172750"/>
        </w:rPr>
        <w:t>to</w:t>
      </w:r>
      <w:r>
        <w:rPr>
          <w:color w:val="172750"/>
          <w:spacing w:val="-3"/>
        </w:rPr>
        <w:t xml:space="preserve"> </w:t>
      </w:r>
      <w:r>
        <w:rPr>
          <w:color w:val="172750"/>
        </w:rPr>
        <w:t>the</w:t>
      </w:r>
      <w:r>
        <w:rPr>
          <w:color w:val="172750"/>
          <w:spacing w:val="-3"/>
        </w:rPr>
        <w:t xml:space="preserve"> </w:t>
      </w:r>
      <w:r>
        <w:rPr>
          <w:color w:val="172750"/>
          <w:spacing w:val="-2"/>
        </w:rPr>
        <w:t>power?</w:t>
      </w:r>
    </w:p>
    <w:p w14:paraId="219E2920" w14:textId="77777777" w:rsidR="00E24526" w:rsidRDefault="00946B72">
      <w:pPr>
        <w:pStyle w:val="ListParagraph"/>
        <w:numPr>
          <w:ilvl w:val="0"/>
          <w:numId w:val="1"/>
        </w:numPr>
        <w:tabs>
          <w:tab w:val="left" w:pos="705"/>
          <w:tab w:val="left" w:pos="706"/>
        </w:tabs>
        <w:spacing w:before="237"/>
        <w:ind w:hanging="568"/>
      </w:pPr>
      <w:r>
        <w:t>Powers</w:t>
      </w:r>
      <w:r>
        <w:rPr>
          <w:spacing w:val="-6"/>
        </w:rPr>
        <w:t xml:space="preserve"> </w:t>
      </w:r>
      <w:r>
        <w:t>must</w:t>
      </w:r>
      <w:r>
        <w:rPr>
          <w:spacing w:val="-3"/>
        </w:rPr>
        <w:t xml:space="preserve"> </w:t>
      </w:r>
      <w:r>
        <w:t>be</w:t>
      </w:r>
      <w:r>
        <w:rPr>
          <w:spacing w:val="-3"/>
        </w:rPr>
        <w:t xml:space="preserve"> </w:t>
      </w:r>
      <w:r>
        <w:t>exercised</w:t>
      </w:r>
      <w:r>
        <w:rPr>
          <w:spacing w:val="-3"/>
        </w:rPr>
        <w:t xml:space="preserve"> </w:t>
      </w:r>
      <w:r>
        <w:t>in</w:t>
      </w:r>
      <w:r>
        <w:rPr>
          <w:spacing w:val="-3"/>
        </w:rPr>
        <w:t xml:space="preserve"> </w:t>
      </w:r>
      <w:r>
        <w:t>good</w:t>
      </w:r>
      <w:r>
        <w:rPr>
          <w:spacing w:val="-2"/>
        </w:rPr>
        <w:t xml:space="preserve"> </w:t>
      </w:r>
      <w:r>
        <w:t>faith</w:t>
      </w:r>
      <w:r>
        <w:rPr>
          <w:spacing w:val="-3"/>
        </w:rPr>
        <w:t xml:space="preserve"> </w:t>
      </w:r>
      <w:r>
        <w:t>for</w:t>
      </w:r>
      <w:r>
        <w:rPr>
          <w:spacing w:val="-2"/>
        </w:rPr>
        <w:t xml:space="preserve"> </w:t>
      </w:r>
      <w:r>
        <w:t>the</w:t>
      </w:r>
      <w:r>
        <w:rPr>
          <w:spacing w:val="-3"/>
        </w:rPr>
        <w:t xml:space="preserve"> </w:t>
      </w:r>
      <w:r>
        <w:t>purpose</w:t>
      </w:r>
      <w:r>
        <w:rPr>
          <w:spacing w:val="-3"/>
        </w:rPr>
        <w:t xml:space="preserve"> </w:t>
      </w:r>
      <w:r>
        <w:t>for</w:t>
      </w:r>
      <w:r>
        <w:rPr>
          <w:spacing w:val="-2"/>
        </w:rPr>
        <w:t xml:space="preserve"> </w:t>
      </w:r>
      <w:r>
        <w:t>which</w:t>
      </w:r>
      <w:r>
        <w:rPr>
          <w:spacing w:val="-3"/>
        </w:rPr>
        <w:t xml:space="preserve"> </w:t>
      </w:r>
      <w:r>
        <w:t>it</w:t>
      </w:r>
      <w:r>
        <w:rPr>
          <w:spacing w:val="-3"/>
        </w:rPr>
        <w:t xml:space="preserve"> </w:t>
      </w:r>
      <w:r>
        <w:t>was</w:t>
      </w:r>
      <w:r>
        <w:rPr>
          <w:spacing w:val="-2"/>
        </w:rPr>
        <w:t xml:space="preserve"> conferred:</w:t>
      </w:r>
    </w:p>
    <w:p w14:paraId="4B9C7DCD" w14:textId="77777777" w:rsidR="00E24526" w:rsidRDefault="00946B72">
      <w:pPr>
        <w:spacing w:before="1"/>
        <w:ind w:left="705"/>
      </w:pPr>
      <w:r>
        <w:rPr>
          <w:i/>
        </w:rPr>
        <w:t>Arthur</w:t>
      </w:r>
      <w:r>
        <w:rPr>
          <w:i/>
          <w:spacing w:val="-3"/>
        </w:rPr>
        <w:t xml:space="preserve"> </w:t>
      </w:r>
      <w:r>
        <w:rPr>
          <w:i/>
        </w:rPr>
        <w:t>Yates</w:t>
      </w:r>
      <w:r>
        <w:rPr>
          <w:i/>
          <w:spacing w:val="-3"/>
        </w:rPr>
        <w:t xml:space="preserve"> </w:t>
      </w:r>
      <w:r>
        <w:rPr>
          <w:i/>
        </w:rPr>
        <w:t>&amp;</w:t>
      </w:r>
      <w:r>
        <w:rPr>
          <w:i/>
          <w:spacing w:val="-3"/>
        </w:rPr>
        <w:t xml:space="preserve"> </w:t>
      </w:r>
      <w:r>
        <w:rPr>
          <w:i/>
        </w:rPr>
        <w:t>Co</w:t>
      </w:r>
      <w:r>
        <w:rPr>
          <w:i/>
          <w:spacing w:val="-3"/>
        </w:rPr>
        <w:t xml:space="preserve"> </w:t>
      </w:r>
      <w:r>
        <w:rPr>
          <w:i/>
        </w:rPr>
        <w:t>Pty</w:t>
      </w:r>
      <w:r>
        <w:rPr>
          <w:i/>
          <w:spacing w:val="-3"/>
        </w:rPr>
        <w:t xml:space="preserve"> </w:t>
      </w:r>
      <w:r>
        <w:rPr>
          <w:i/>
        </w:rPr>
        <w:t>Ltd</w:t>
      </w:r>
      <w:r>
        <w:rPr>
          <w:i/>
          <w:spacing w:val="-6"/>
        </w:rPr>
        <w:t xml:space="preserve"> </w:t>
      </w:r>
      <w:r>
        <w:rPr>
          <w:i/>
        </w:rPr>
        <w:t>v</w:t>
      </w:r>
      <w:r>
        <w:rPr>
          <w:i/>
          <w:spacing w:val="-2"/>
        </w:rPr>
        <w:t xml:space="preserve"> </w:t>
      </w:r>
      <w:r>
        <w:rPr>
          <w:i/>
        </w:rPr>
        <w:t>Vegetable</w:t>
      </w:r>
      <w:r>
        <w:rPr>
          <w:i/>
          <w:spacing w:val="-5"/>
        </w:rPr>
        <w:t xml:space="preserve"> </w:t>
      </w:r>
      <w:r>
        <w:rPr>
          <w:i/>
        </w:rPr>
        <w:t>Seeds</w:t>
      </w:r>
      <w:r>
        <w:rPr>
          <w:i/>
          <w:spacing w:val="-4"/>
        </w:rPr>
        <w:t xml:space="preserve"> </w:t>
      </w:r>
      <w:r>
        <w:rPr>
          <w:i/>
        </w:rPr>
        <w:t xml:space="preserve">Committee </w:t>
      </w:r>
      <w:r>
        <w:t>(1945)</w:t>
      </w:r>
      <w:r>
        <w:rPr>
          <w:spacing w:val="-3"/>
        </w:rPr>
        <w:t xml:space="preserve"> </w:t>
      </w:r>
      <w:r>
        <w:t>72</w:t>
      </w:r>
      <w:r>
        <w:rPr>
          <w:spacing w:val="-2"/>
        </w:rPr>
        <w:t xml:space="preserve"> </w:t>
      </w:r>
      <w:r>
        <w:t>CLR</w:t>
      </w:r>
      <w:r>
        <w:rPr>
          <w:spacing w:val="-5"/>
        </w:rPr>
        <w:t xml:space="preserve"> </w:t>
      </w:r>
      <w:r>
        <w:t>37,</w:t>
      </w:r>
      <w:r>
        <w:rPr>
          <w:spacing w:val="-6"/>
        </w:rPr>
        <w:t xml:space="preserve"> </w:t>
      </w:r>
      <w:r>
        <w:t>67-69,</w:t>
      </w:r>
      <w:r>
        <w:rPr>
          <w:spacing w:val="-2"/>
        </w:rPr>
        <w:t xml:space="preserve"> </w:t>
      </w:r>
      <w:r>
        <w:t>72,</w:t>
      </w:r>
      <w:r>
        <w:rPr>
          <w:spacing w:val="-2"/>
        </w:rPr>
        <w:t xml:space="preserve"> </w:t>
      </w:r>
      <w:r>
        <w:rPr>
          <w:spacing w:val="-5"/>
        </w:rPr>
        <w:t>75,</w:t>
      </w:r>
    </w:p>
    <w:p w14:paraId="4D92FEC2" w14:textId="77777777" w:rsidR="00E24526" w:rsidRDefault="00946B72">
      <w:pPr>
        <w:pStyle w:val="BodyText"/>
        <w:spacing w:before="0"/>
        <w:ind w:firstLine="0"/>
      </w:pPr>
      <w:r>
        <w:t>76,</w:t>
      </w:r>
      <w:r>
        <w:rPr>
          <w:spacing w:val="-3"/>
        </w:rPr>
        <w:t xml:space="preserve"> </w:t>
      </w:r>
      <w:r>
        <w:t>82,</w:t>
      </w:r>
      <w:r>
        <w:rPr>
          <w:spacing w:val="-3"/>
        </w:rPr>
        <w:t xml:space="preserve"> </w:t>
      </w:r>
      <w:r>
        <w:rPr>
          <w:spacing w:val="-5"/>
        </w:rPr>
        <w:t>83.</w:t>
      </w:r>
    </w:p>
    <w:p w14:paraId="1B4437CA" w14:textId="77777777" w:rsidR="00E24526" w:rsidRDefault="00946B72">
      <w:pPr>
        <w:pStyle w:val="ListParagraph"/>
        <w:numPr>
          <w:ilvl w:val="0"/>
          <w:numId w:val="1"/>
        </w:numPr>
        <w:tabs>
          <w:tab w:val="left" w:pos="566"/>
          <w:tab w:val="left" w:pos="567"/>
        </w:tabs>
        <w:ind w:left="566" w:right="433"/>
        <w:jc w:val="center"/>
        <w:rPr>
          <w:i/>
        </w:rPr>
      </w:pPr>
      <w:r>
        <w:t>Natural</w:t>
      </w:r>
      <w:r>
        <w:rPr>
          <w:spacing w:val="-8"/>
        </w:rPr>
        <w:t xml:space="preserve"> </w:t>
      </w:r>
      <w:r>
        <w:t>justice/procedural</w:t>
      </w:r>
      <w:r>
        <w:rPr>
          <w:spacing w:val="-5"/>
        </w:rPr>
        <w:t xml:space="preserve"> </w:t>
      </w:r>
      <w:r>
        <w:t>fairness:</w:t>
      </w:r>
      <w:r>
        <w:rPr>
          <w:spacing w:val="-4"/>
        </w:rPr>
        <w:t xml:space="preserve"> </w:t>
      </w:r>
      <w:r>
        <w:rPr>
          <w:i/>
        </w:rPr>
        <w:t>Saeed</w:t>
      </w:r>
      <w:r>
        <w:rPr>
          <w:i/>
          <w:spacing w:val="-4"/>
        </w:rPr>
        <w:t xml:space="preserve"> </w:t>
      </w:r>
      <w:r>
        <w:rPr>
          <w:i/>
        </w:rPr>
        <w:t>v</w:t>
      </w:r>
      <w:r>
        <w:rPr>
          <w:i/>
          <w:spacing w:val="-5"/>
        </w:rPr>
        <w:t xml:space="preserve"> </w:t>
      </w:r>
      <w:r>
        <w:rPr>
          <w:i/>
        </w:rPr>
        <w:t>Minister</w:t>
      </w:r>
      <w:r>
        <w:rPr>
          <w:i/>
          <w:spacing w:val="-4"/>
        </w:rPr>
        <w:t xml:space="preserve"> </w:t>
      </w:r>
      <w:r>
        <w:rPr>
          <w:i/>
        </w:rPr>
        <w:t>for</w:t>
      </w:r>
      <w:r>
        <w:rPr>
          <w:i/>
          <w:spacing w:val="-4"/>
        </w:rPr>
        <w:t xml:space="preserve"> </w:t>
      </w:r>
      <w:r>
        <w:rPr>
          <w:i/>
        </w:rPr>
        <w:t>Immigration</w:t>
      </w:r>
      <w:r>
        <w:rPr>
          <w:i/>
          <w:spacing w:val="-4"/>
        </w:rPr>
        <w:t xml:space="preserve"> </w:t>
      </w:r>
      <w:r>
        <w:rPr>
          <w:i/>
        </w:rPr>
        <w:t>and</w:t>
      </w:r>
      <w:r>
        <w:rPr>
          <w:i/>
          <w:spacing w:val="-7"/>
        </w:rPr>
        <w:t xml:space="preserve"> </w:t>
      </w:r>
      <w:r>
        <w:rPr>
          <w:i/>
          <w:spacing w:val="-2"/>
        </w:rPr>
        <w:t>Citizenship</w:t>
      </w:r>
    </w:p>
    <w:p w14:paraId="231CF5A9" w14:textId="77777777" w:rsidR="00E24526" w:rsidRDefault="00946B72">
      <w:pPr>
        <w:pStyle w:val="BodyText"/>
        <w:spacing w:before="0"/>
        <w:ind w:left="136" w:right="488" w:firstLine="0"/>
        <w:jc w:val="center"/>
      </w:pPr>
      <w:r>
        <w:t>(2010)</w:t>
      </w:r>
      <w:r>
        <w:rPr>
          <w:spacing w:val="-4"/>
        </w:rPr>
        <w:t xml:space="preserve"> </w:t>
      </w:r>
      <w:r>
        <w:t>241</w:t>
      </w:r>
      <w:r>
        <w:rPr>
          <w:spacing w:val="-4"/>
        </w:rPr>
        <w:t xml:space="preserve"> </w:t>
      </w:r>
      <w:r>
        <w:t>CLR</w:t>
      </w:r>
      <w:r>
        <w:rPr>
          <w:spacing w:val="-3"/>
        </w:rPr>
        <w:t xml:space="preserve"> </w:t>
      </w:r>
      <w:r>
        <w:t>252,</w:t>
      </w:r>
      <w:r>
        <w:rPr>
          <w:spacing w:val="-4"/>
        </w:rPr>
        <w:t xml:space="preserve"> </w:t>
      </w:r>
      <w:r>
        <w:t>[11]ff</w:t>
      </w:r>
      <w:r>
        <w:rPr>
          <w:spacing w:val="-3"/>
        </w:rPr>
        <w:t xml:space="preserve"> </w:t>
      </w:r>
      <w:r>
        <w:t>(French</w:t>
      </w:r>
      <w:r>
        <w:rPr>
          <w:spacing w:val="-5"/>
        </w:rPr>
        <w:t xml:space="preserve"> </w:t>
      </w:r>
      <w:r>
        <w:t>CJ,</w:t>
      </w:r>
      <w:r>
        <w:rPr>
          <w:spacing w:val="-3"/>
        </w:rPr>
        <w:t xml:space="preserve"> </w:t>
      </w:r>
      <w:r>
        <w:t>Gummow,</w:t>
      </w:r>
      <w:r>
        <w:rPr>
          <w:spacing w:val="-4"/>
        </w:rPr>
        <w:t xml:space="preserve"> </w:t>
      </w:r>
      <w:r>
        <w:t>Hayne,</w:t>
      </w:r>
      <w:r>
        <w:rPr>
          <w:spacing w:val="-4"/>
        </w:rPr>
        <w:t xml:space="preserve"> </w:t>
      </w:r>
      <w:r>
        <w:t>Crennan</w:t>
      </w:r>
      <w:r>
        <w:rPr>
          <w:spacing w:val="-7"/>
        </w:rPr>
        <w:t xml:space="preserve"> </w:t>
      </w:r>
      <w:r>
        <w:t>and</w:t>
      </w:r>
      <w:r>
        <w:rPr>
          <w:spacing w:val="-4"/>
        </w:rPr>
        <w:t xml:space="preserve"> </w:t>
      </w:r>
      <w:r>
        <w:t>Kiefel</w:t>
      </w:r>
      <w:r>
        <w:rPr>
          <w:spacing w:val="-4"/>
        </w:rPr>
        <w:t xml:space="preserve"> JJ).</w:t>
      </w:r>
    </w:p>
    <w:p w14:paraId="29090D7E" w14:textId="77777777" w:rsidR="00E24526" w:rsidRDefault="00946B72">
      <w:pPr>
        <w:pStyle w:val="ListParagraph"/>
        <w:numPr>
          <w:ilvl w:val="0"/>
          <w:numId w:val="1"/>
        </w:numPr>
        <w:tabs>
          <w:tab w:val="left" w:pos="705"/>
          <w:tab w:val="left" w:pos="706"/>
        </w:tabs>
        <w:ind w:right="188"/>
      </w:pPr>
      <w:r>
        <w:t>Reasonableness/rationality:</w:t>
      </w:r>
      <w:r>
        <w:rPr>
          <w:spacing w:val="-3"/>
        </w:rPr>
        <w:t xml:space="preserve"> </w:t>
      </w:r>
      <w:r>
        <w:rPr>
          <w:i/>
        </w:rPr>
        <w:t>Minister</w:t>
      </w:r>
      <w:r>
        <w:rPr>
          <w:i/>
          <w:spacing w:val="-3"/>
        </w:rPr>
        <w:t xml:space="preserve"> </w:t>
      </w:r>
      <w:r>
        <w:rPr>
          <w:i/>
        </w:rPr>
        <w:t>for</w:t>
      </w:r>
      <w:r>
        <w:rPr>
          <w:i/>
          <w:spacing w:val="-3"/>
        </w:rPr>
        <w:t xml:space="preserve"> </w:t>
      </w:r>
      <w:r>
        <w:rPr>
          <w:i/>
        </w:rPr>
        <w:t>Immigration</w:t>
      </w:r>
      <w:r>
        <w:rPr>
          <w:i/>
          <w:spacing w:val="-3"/>
        </w:rPr>
        <w:t xml:space="preserve"> </w:t>
      </w:r>
      <w:r>
        <w:rPr>
          <w:i/>
        </w:rPr>
        <w:t>and</w:t>
      </w:r>
      <w:r>
        <w:rPr>
          <w:i/>
          <w:spacing w:val="-6"/>
        </w:rPr>
        <w:t xml:space="preserve"> </w:t>
      </w:r>
      <w:r>
        <w:rPr>
          <w:i/>
        </w:rPr>
        <w:t>Citizenship</w:t>
      </w:r>
      <w:r>
        <w:rPr>
          <w:i/>
          <w:spacing w:val="-6"/>
        </w:rPr>
        <w:t xml:space="preserve"> </w:t>
      </w:r>
      <w:r>
        <w:rPr>
          <w:i/>
        </w:rPr>
        <w:t>v</w:t>
      </w:r>
      <w:r>
        <w:rPr>
          <w:i/>
          <w:spacing w:val="-3"/>
        </w:rPr>
        <w:t xml:space="preserve"> </w:t>
      </w:r>
      <w:r>
        <w:rPr>
          <w:i/>
        </w:rPr>
        <w:t>Li</w:t>
      </w:r>
      <w:r>
        <w:rPr>
          <w:i/>
          <w:spacing w:val="-1"/>
        </w:rPr>
        <w:t xml:space="preserve"> </w:t>
      </w:r>
      <w:r>
        <w:t>(2013)</w:t>
      </w:r>
      <w:r>
        <w:rPr>
          <w:spacing w:val="-6"/>
        </w:rPr>
        <w:t xml:space="preserve"> </w:t>
      </w:r>
      <w:r>
        <w:t>249</w:t>
      </w:r>
      <w:r>
        <w:rPr>
          <w:spacing w:val="-3"/>
        </w:rPr>
        <w:t xml:space="preserve"> </w:t>
      </w:r>
      <w:r>
        <w:t>CLR 332 at 349 [24], 351 [29], 362 [63], 370-371 [88]-[90];</w:t>
      </w:r>
    </w:p>
    <w:p w14:paraId="5B575DFC" w14:textId="0CCDC316" w:rsidR="00E24526" w:rsidRDefault="00946B72" w:rsidP="003C38B9">
      <w:pPr>
        <w:pStyle w:val="ListParagraph"/>
        <w:numPr>
          <w:ilvl w:val="0"/>
          <w:numId w:val="1"/>
        </w:numPr>
        <w:tabs>
          <w:tab w:val="left" w:pos="1271"/>
          <w:tab w:val="left" w:pos="1272"/>
        </w:tabs>
        <w:spacing w:before="239"/>
      </w:pPr>
      <w:r>
        <w:t>Correct</w:t>
      </w:r>
      <w:r>
        <w:rPr>
          <w:spacing w:val="-4"/>
        </w:rPr>
        <w:t xml:space="preserve"> </w:t>
      </w:r>
      <w:r>
        <w:t>legal</w:t>
      </w:r>
      <w:r>
        <w:rPr>
          <w:spacing w:val="-4"/>
        </w:rPr>
        <w:t xml:space="preserve"> </w:t>
      </w:r>
      <w:r>
        <w:t>principles,</w:t>
      </w:r>
      <w:r>
        <w:rPr>
          <w:spacing w:val="-3"/>
        </w:rPr>
        <w:t xml:space="preserve"> </w:t>
      </w:r>
      <w:r>
        <w:t>correctly</w:t>
      </w:r>
      <w:r>
        <w:rPr>
          <w:spacing w:val="-2"/>
        </w:rPr>
        <w:t xml:space="preserve"> </w:t>
      </w:r>
      <w:r>
        <w:t>applied</w:t>
      </w:r>
      <w:r w:rsidR="003C38B9">
        <w:t>:</w:t>
      </w:r>
      <w:r>
        <w:rPr>
          <w:spacing w:val="-4"/>
        </w:rPr>
        <w:t xml:space="preserve"> </w:t>
      </w:r>
      <w:r>
        <w:rPr>
          <w:i/>
        </w:rPr>
        <w:t>Probuild</w:t>
      </w:r>
      <w:r>
        <w:rPr>
          <w:i/>
          <w:spacing w:val="-3"/>
        </w:rPr>
        <w:t xml:space="preserve"> </w:t>
      </w:r>
      <w:r>
        <w:rPr>
          <w:i/>
        </w:rPr>
        <w:t>Constructions</w:t>
      </w:r>
      <w:r>
        <w:rPr>
          <w:i/>
          <w:spacing w:val="-5"/>
        </w:rPr>
        <w:t xml:space="preserve"> </w:t>
      </w:r>
      <w:r>
        <w:rPr>
          <w:i/>
        </w:rPr>
        <w:t>(Aust)</w:t>
      </w:r>
      <w:r>
        <w:rPr>
          <w:i/>
          <w:spacing w:val="-3"/>
        </w:rPr>
        <w:t xml:space="preserve"> </w:t>
      </w:r>
      <w:r>
        <w:rPr>
          <w:i/>
        </w:rPr>
        <w:t>Pty</w:t>
      </w:r>
      <w:r>
        <w:rPr>
          <w:i/>
          <w:spacing w:val="-5"/>
        </w:rPr>
        <w:t xml:space="preserve"> </w:t>
      </w:r>
      <w:r>
        <w:rPr>
          <w:i/>
        </w:rPr>
        <w:t>Ltd</w:t>
      </w:r>
      <w:r>
        <w:rPr>
          <w:i/>
          <w:spacing w:val="-3"/>
        </w:rPr>
        <w:t xml:space="preserve"> </w:t>
      </w:r>
      <w:r>
        <w:rPr>
          <w:i/>
        </w:rPr>
        <w:t>v</w:t>
      </w:r>
      <w:r>
        <w:rPr>
          <w:i/>
          <w:spacing w:val="-6"/>
        </w:rPr>
        <w:t xml:space="preserve"> </w:t>
      </w:r>
      <w:r>
        <w:rPr>
          <w:i/>
        </w:rPr>
        <w:t xml:space="preserve">Shade Systems Pty Ltd </w:t>
      </w:r>
      <w:r>
        <w:t>(2018) 264 CLR 1, [76] (Gageler J)</w:t>
      </w:r>
      <w:r w:rsidR="003C38B9">
        <w:t xml:space="preserve">; </w:t>
      </w:r>
      <w:r w:rsidR="003C38B9">
        <w:rPr>
          <w:i/>
        </w:rPr>
        <w:t>Hossain</w:t>
      </w:r>
      <w:r w:rsidR="003C38B9">
        <w:rPr>
          <w:i/>
          <w:spacing w:val="-6"/>
        </w:rPr>
        <w:t xml:space="preserve"> </w:t>
      </w:r>
      <w:r w:rsidR="003C38B9">
        <w:rPr>
          <w:i/>
        </w:rPr>
        <w:t>v</w:t>
      </w:r>
      <w:r w:rsidR="003C38B9">
        <w:rPr>
          <w:i/>
          <w:spacing w:val="-4"/>
        </w:rPr>
        <w:t xml:space="preserve"> </w:t>
      </w:r>
      <w:r w:rsidR="003C38B9">
        <w:rPr>
          <w:i/>
        </w:rPr>
        <w:t>Minister</w:t>
      </w:r>
      <w:r w:rsidR="003C38B9">
        <w:rPr>
          <w:i/>
          <w:spacing w:val="-4"/>
        </w:rPr>
        <w:t xml:space="preserve"> </w:t>
      </w:r>
      <w:r w:rsidR="003C38B9">
        <w:rPr>
          <w:i/>
        </w:rPr>
        <w:t>for</w:t>
      </w:r>
      <w:r w:rsidR="003C38B9">
        <w:rPr>
          <w:i/>
          <w:spacing w:val="-4"/>
        </w:rPr>
        <w:t xml:space="preserve"> </w:t>
      </w:r>
      <w:r w:rsidR="003C38B9">
        <w:rPr>
          <w:i/>
        </w:rPr>
        <w:t>Immigration</w:t>
      </w:r>
      <w:r w:rsidR="003C38B9">
        <w:rPr>
          <w:i/>
          <w:spacing w:val="-4"/>
        </w:rPr>
        <w:t xml:space="preserve"> </w:t>
      </w:r>
      <w:r w:rsidR="003C38B9">
        <w:rPr>
          <w:i/>
        </w:rPr>
        <w:t>and</w:t>
      </w:r>
      <w:r w:rsidR="003C38B9">
        <w:rPr>
          <w:i/>
          <w:spacing w:val="-4"/>
        </w:rPr>
        <w:t xml:space="preserve"> </w:t>
      </w:r>
      <w:r w:rsidR="003C38B9">
        <w:rPr>
          <w:i/>
        </w:rPr>
        <w:t>Border</w:t>
      </w:r>
      <w:r w:rsidR="003C38B9">
        <w:rPr>
          <w:i/>
          <w:spacing w:val="-7"/>
        </w:rPr>
        <w:t xml:space="preserve"> </w:t>
      </w:r>
      <w:r w:rsidR="003C38B9">
        <w:rPr>
          <w:i/>
        </w:rPr>
        <w:t>Protection</w:t>
      </w:r>
      <w:r w:rsidR="003C38B9">
        <w:rPr>
          <w:i/>
          <w:spacing w:val="-1"/>
        </w:rPr>
        <w:t xml:space="preserve"> </w:t>
      </w:r>
      <w:r w:rsidR="003C38B9">
        <w:t>(2018)</w:t>
      </w:r>
      <w:r w:rsidR="003C38B9">
        <w:rPr>
          <w:spacing w:val="-4"/>
        </w:rPr>
        <w:t xml:space="preserve"> </w:t>
      </w:r>
      <w:r w:rsidR="003C38B9">
        <w:t>264</w:t>
      </w:r>
      <w:r w:rsidR="003C38B9">
        <w:rPr>
          <w:spacing w:val="-4"/>
        </w:rPr>
        <w:t xml:space="preserve"> </w:t>
      </w:r>
      <w:r w:rsidR="003C38B9">
        <w:t>CLR</w:t>
      </w:r>
      <w:r w:rsidR="003C38B9">
        <w:rPr>
          <w:spacing w:val="-7"/>
        </w:rPr>
        <w:t xml:space="preserve"> </w:t>
      </w:r>
      <w:r w:rsidR="003C38B9">
        <w:t>123,</w:t>
      </w:r>
      <w:r w:rsidR="003C38B9">
        <w:rPr>
          <w:spacing w:val="-3"/>
        </w:rPr>
        <w:t xml:space="preserve"> </w:t>
      </w:r>
      <w:r w:rsidR="003C38B9">
        <w:rPr>
          <w:spacing w:val="-2"/>
        </w:rPr>
        <w:t>[2</w:t>
      </w:r>
      <w:r w:rsidR="003C38B9">
        <w:rPr>
          <w:spacing w:val="-2"/>
        </w:rPr>
        <w:t>9</w:t>
      </w:r>
      <w:r w:rsidR="003C38B9">
        <w:rPr>
          <w:spacing w:val="-2"/>
        </w:rPr>
        <w:t>]-</w:t>
      </w:r>
      <w:r w:rsidR="003C38B9">
        <w:t xml:space="preserve"> (Kiefel CJ, Gageler and Keane JJ)</w:t>
      </w:r>
    </w:p>
    <w:p w14:paraId="41BD63C3" w14:textId="77777777" w:rsidR="00E24526" w:rsidRDefault="00946B72">
      <w:pPr>
        <w:pStyle w:val="ListParagraph"/>
        <w:numPr>
          <w:ilvl w:val="0"/>
          <w:numId w:val="1"/>
        </w:numPr>
        <w:tabs>
          <w:tab w:val="left" w:pos="705"/>
          <w:tab w:val="left" w:pos="706"/>
        </w:tabs>
        <w:spacing w:before="241"/>
        <w:ind w:right="138"/>
      </w:pPr>
      <w:r>
        <w:t>Principle</w:t>
      </w:r>
      <w:r>
        <w:rPr>
          <w:spacing w:val="-4"/>
        </w:rPr>
        <w:t xml:space="preserve"> </w:t>
      </w:r>
      <w:r>
        <w:t>of</w:t>
      </w:r>
      <w:r>
        <w:rPr>
          <w:spacing w:val="-3"/>
        </w:rPr>
        <w:t xml:space="preserve"> </w:t>
      </w:r>
      <w:r>
        <w:t>legality:</w:t>
      </w:r>
      <w:r>
        <w:rPr>
          <w:spacing w:val="40"/>
        </w:rPr>
        <w:t xml:space="preserve"> </w:t>
      </w:r>
      <w:r>
        <w:rPr>
          <w:i/>
        </w:rPr>
        <w:t>Attorney-General</w:t>
      </w:r>
      <w:r>
        <w:rPr>
          <w:i/>
          <w:spacing w:val="-3"/>
        </w:rPr>
        <w:t xml:space="preserve"> </w:t>
      </w:r>
      <w:r>
        <w:rPr>
          <w:i/>
        </w:rPr>
        <w:t>(NT)</w:t>
      </w:r>
      <w:r>
        <w:rPr>
          <w:i/>
          <w:spacing w:val="-3"/>
        </w:rPr>
        <w:t xml:space="preserve"> </w:t>
      </w:r>
      <w:r>
        <w:rPr>
          <w:i/>
        </w:rPr>
        <w:t>v</w:t>
      </w:r>
      <w:r>
        <w:rPr>
          <w:i/>
          <w:spacing w:val="-3"/>
        </w:rPr>
        <w:t xml:space="preserve"> </w:t>
      </w:r>
      <w:r>
        <w:rPr>
          <w:i/>
        </w:rPr>
        <w:t>Emmerson</w:t>
      </w:r>
      <w:r>
        <w:rPr>
          <w:i/>
          <w:spacing w:val="-2"/>
        </w:rPr>
        <w:t xml:space="preserve"> </w:t>
      </w:r>
      <w:r>
        <w:t>(2014)</w:t>
      </w:r>
      <w:r>
        <w:rPr>
          <w:spacing w:val="-3"/>
        </w:rPr>
        <w:t xml:space="preserve"> </w:t>
      </w:r>
      <w:r>
        <w:t>253</w:t>
      </w:r>
      <w:r>
        <w:rPr>
          <w:spacing w:val="-3"/>
        </w:rPr>
        <w:t xml:space="preserve"> </w:t>
      </w:r>
      <w:r>
        <w:t>CLR</w:t>
      </w:r>
      <w:r>
        <w:rPr>
          <w:spacing w:val="-3"/>
        </w:rPr>
        <w:t xml:space="preserve"> </w:t>
      </w:r>
      <w:r>
        <w:t>393</w:t>
      </w:r>
      <w:r>
        <w:rPr>
          <w:spacing w:val="-5"/>
        </w:rPr>
        <w:t xml:space="preserve"> </w:t>
      </w:r>
      <w:r>
        <w:t>[86]</w:t>
      </w:r>
      <w:r>
        <w:rPr>
          <w:spacing w:val="-3"/>
        </w:rPr>
        <w:t xml:space="preserve"> </w:t>
      </w:r>
      <w:r>
        <w:t>(French CJ, Hayne, Crennan, Kiefel, Bell and Keane JJ)</w:t>
      </w:r>
    </w:p>
    <w:p w14:paraId="19A91A2A" w14:textId="77777777" w:rsidR="00E24526" w:rsidRDefault="00E24526">
      <w:pPr>
        <w:sectPr w:rsidR="00E24526">
          <w:pgSz w:w="11910" w:h="16840"/>
          <w:pgMar w:top="1220" w:right="1280" w:bottom="1100" w:left="1280" w:header="0" w:footer="905" w:gutter="0"/>
          <w:cols w:space="720"/>
        </w:sectPr>
      </w:pPr>
    </w:p>
    <w:p w14:paraId="075D8D6F" w14:textId="77777777" w:rsidR="00E24526" w:rsidRDefault="00946B72">
      <w:pPr>
        <w:pStyle w:val="Heading2"/>
        <w:spacing w:before="91"/>
      </w:pPr>
      <w:r>
        <w:rPr>
          <w:color w:val="172750"/>
        </w:rPr>
        <w:lastRenderedPageBreak/>
        <w:t>A</w:t>
      </w:r>
      <w:r>
        <w:rPr>
          <w:color w:val="172750"/>
          <w:spacing w:val="-2"/>
        </w:rPr>
        <w:t xml:space="preserve"> </w:t>
      </w:r>
      <w:r>
        <w:rPr>
          <w:color w:val="172750"/>
        </w:rPr>
        <w:t>right</w:t>
      </w:r>
      <w:r>
        <w:rPr>
          <w:color w:val="172750"/>
          <w:spacing w:val="-2"/>
        </w:rPr>
        <w:t xml:space="preserve"> </w:t>
      </w:r>
      <w:r>
        <w:rPr>
          <w:color w:val="172750"/>
        </w:rPr>
        <w:t>to</w:t>
      </w:r>
      <w:r>
        <w:rPr>
          <w:color w:val="172750"/>
          <w:spacing w:val="-1"/>
        </w:rPr>
        <w:t xml:space="preserve"> </w:t>
      </w:r>
      <w:r>
        <w:rPr>
          <w:color w:val="172750"/>
          <w:spacing w:val="-2"/>
        </w:rPr>
        <w:t>reasons?</w:t>
      </w:r>
    </w:p>
    <w:p w14:paraId="2B079C70" w14:textId="77777777" w:rsidR="00E24526" w:rsidRDefault="00946B72">
      <w:pPr>
        <w:pStyle w:val="ListParagraph"/>
        <w:numPr>
          <w:ilvl w:val="0"/>
          <w:numId w:val="1"/>
        </w:numPr>
        <w:tabs>
          <w:tab w:val="left" w:pos="705"/>
          <w:tab w:val="left" w:pos="706"/>
        </w:tabs>
        <w:ind w:right="169"/>
      </w:pPr>
      <w:r>
        <w:t>There</w:t>
      </w:r>
      <w:r>
        <w:rPr>
          <w:spacing w:val="-3"/>
        </w:rPr>
        <w:t xml:space="preserve"> </w:t>
      </w:r>
      <w:r>
        <w:t>is</w:t>
      </w:r>
      <w:r>
        <w:rPr>
          <w:spacing w:val="-3"/>
        </w:rPr>
        <w:t xml:space="preserve"> </w:t>
      </w:r>
      <w:r>
        <w:t>no</w:t>
      </w:r>
      <w:r>
        <w:rPr>
          <w:spacing w:val="-2"/>
        </w:rPr>
        <w:t xml:space="preserve"> </w:t>
      </w:r>
      <w:r>
        <w:t>common</w:t>
      </w:r>
      <w:r>
        <w:rPr>
          <w:spacing w:val="-2"/>
        </w:rPr>
        <w:t xml:space="preserve"> </w:t>
      </w:r>
      <w:r>
        <w:t>law</w:t>
      </w:r>
      <w:r>
        <w:rPr>
          <w:spacing w:val="-3"/>
        </w:rPr>
        <w:t xml:space="preserve"> </w:t>
      </w:r>
      <w:r>
        <w:t>right</w:t>
      </w:r>
      <w:r>
        <w:rPr>
          <w:spacing w:val="-3"/>
        </w:rPr>
        <w:t xml:space="preserve"> </w:t>
      </w:r>
      <w:r>
        <w:t>to</w:t>
      </w:r>
      <w:r>
        <w:rPr>
          <w:spacing w:val="-2"/>
        </w:rPr>
        <w:t xml:space="preserve"> </w:t>
      </w:r>
      <w:r>
        <w:t>reasons:</w:t>
      </w:r>
      <w:r>
        <w:rPr>
          <w:spacing w:val="-4"/>
        </w:rPr>
        <w:t xml:space="preserve"> </w:t>
      </w:r>
      <w:r>
        <w:rPr>
          <w:i/>
        </w:rPr>
        <w:t>Public</w:t>
      </w:r>
      <w:r>
        <w:rPr>
          <w:i/>
          <w:spacing w:val="-2"/>
        </w:rPr>
        <w:t xml:space="preserve"> </w:t>
      </w:r>
      <w:r>
        <w:rPr>
          <w:i/>
        </w:rPr>
        <w:t>Service</w:t>
      </w:r>
      <w:r>
        <w:rPr>
          <w:i/>
          <w:spacing w:val="-2"/>
        </w:rPr>
        <w:t xml:space="preserve"> </w:t>
      </w:r>
      <w:r>
        <w:rPr>
          <w:i/>
        </w:rPr>
        <w:t>Board</w:t>
      </w:r>
      <w:r>
        <w:rPr>
          <w:i/>
          <w:spacing w:val="-2"/>
        </w:rPr>
        <w:t xml:space="preserve"> </w:t>
      </w:r>
      <w:r>
        <w:rPr>
          <w:i/>
        </w:rPr>
        <w:t>of</w:t>
      </w:r>
      <w:r>
        <w:rPr>
          <w:i/>
          <w:spacing w:val="-3"/>
        </w:rPr>
        <w:t xml:space="preserve"> </w:t>
      </w:r>
      <w:r>
        <w:rPr>
          <w:i/>
        </w:rPr>
        <w:t>NSW</w:t>
      </w:r>
      <w:r>
        <w:rPr>
          <w:i/>
          <w:spacing w:val="-6"/>
        </w:rPr>
        <w:t xml:space="preserve"> </w:t>
      </w:r>
      <w:r>
        <w:rPr>
          <w:i/>
        </w:rPr>
        <w:t>v</w:t>
      </w:r>
      <w:r>
        <w:rPr>
          <w:i/>
          <w:spacing w:val="-2"/>
        </w:rPr>
        <w:t xml:space="preserve"> </w:t>
      </w:r>
      <w:r>
        <w:rPr>
          <w:i/>
        </w:rPr>
        <w:t>Osmond</w:t>
      </w:r>
      <w:r>
        <w:rPr>
          <w:i/>
          <w:spacing w:val="-1"/>
        </w:rPr>
        <w:t xml:space="preserve"> </w:t>
      </w:r>
      <w:r>
        <w:t>(1986) 159 CLR 656.</w:t>
      </w:r>
    </w:p>
    <w:p w14:paraId="5E09489B" w14:textId="77777777" w:rsidR="00E24526" w:rsidRDefault="00946B72">
      <w:pPr>
        <w:pStyle w:val="ListParagraph"/>
        <w:numPr>
          <w:ilvl w:val="0"/>
          <w:numId w:val="1"/>
        </w:numPr>
        <w:tabs>
          <w:tab w:val="left" w:pos="705"/>
          <w:tab w:val="left" w:pos="706"/>
        </w:tabs>
        <w:spacing w:before="241"/>
        <w:ind w:hanging="568"/>
      </w:pPr>
      <w:r>
        <w:t>One</w:t>
      </w:r>
      <w:r>
        <w:rPr>
          <w:spacing w:val="-3"/>
        </w:rPr>
        <w:t xml:space="preserve"> </w:t>
      </w:r>
      <w:r>
        <w:t>arises</w:t>
      </w:r>
      <w:r>
        <w:rPr>
          <w:spacing w:val="-2"/>
        </w:rPr>
        <w:t xml:space="preserve"> </w:t>
      </w:r>
      <w:r>
        <w:t>from</w:t>
      </w:r>
      <w:r>
        <w:rPr>
          <w:spacing w:val="-3"/>
        </w:rPr>
        <w:t xml:space="preserve"> </w:t>
      </w:r>
      <w:r>
        <w:t>s</w:t>
      </w:r>
      <w:r>
        <w:rPr>
          <w:spacing w:val="-4"/>
        </w:rPr>
        <w:t xml:space="preserve"> </w:t>
      </w:r>
      <w:r>
        <w:t>8</w:t>
      </w:r>
      <w:r>
        <w:rPr>
          <w:spacing w:val="-1"/>
        </w:rPr>
        <w:t xml:space="preserve"> </w:t>
      </w:r>
      <w:r>
        <w:t>of</w:t>
      </w:r>
      <w:r>
        <w:rPr>
          <w:spacing w:val="-1"/>
        </w:rPr>
        <w:t xml:space="preserve"> </w:t>
      </w:r>
      <w:r>
        <w:t>the</w:t>
      </w:r>
      <w:r>
        <w:rPr>
          <w:spacing w:val="-1"/>
        </w:rPr>
        <w:t xml:space="preserve"> </w:t>
      </w:r>
      <w:r>
        <w:rPr>
          <w:i/>
        </w:rPr>
        <w:t>Administrative</w:t>
      </w:r>
      <w:r>
        <w:rPr>
          <w:i/>
          <w:spacing w:val="-4"/>
        </w:rPr>
        <w:t xml:space="preserve"> </w:t>
      </w:r>
      <w:r>
        <w:rPr>
          <w:i/>
        </w:rPr>
        <w:t>Law</w:t>
      </w:r>
      <w:r>
        <w:rPr>
          <w:i/>
          <w:spacing w:val="-2"/>
        </w:rPr>
        <w:t xml:space="preserve"> </w:t>
      </w:r>
      <w:r>
        <w:rPr>
          <w:i/>
        </w:rPr>
        <w:t>Act</w:t>
      </w:r>
      <w:r>
        <w:rPr>
          <w:i/>
          <w:spacing w:val="-4"/>
        </w:rPr>
        <w:t xml:space="preserve"> </w:t>
      </w:r>
      <w:r>
        <w:rPr>
          <w:i/>
          <w:spacing w:val="-2"/>
        </w:rPr>
        <w:t>1978</w:t>
      </w:r>
      <w:r>
        <w:rPr>
          <w:spacing w:val="-2"/>
        </w:rPr>
        <w:t>:</w:t>
      </w:r>
    </w:p>
    <w:p w14:paraId="25334CEF" w14:textId="77777777" w:rsidR="00E24526" w:rsidRDefault="00946B72">
      <w:pPr>
        <w:pStyle w:val="ListParagraph"/>
        <w:numPr>
          <w:ilvl w:val="1"/>
          <w:numId w:val="1"/>
        </w:numPr>
        <w:tabs>
          <w:tab w:val="left" w:pos="1271"/>
          <w:tab w:val="left" w:pos="1272"/>
        </w:tabs>
      </w:pPr>
      <w:r>
        <w:t>If</w:t>
      </w:r>
      <w:r>
        <w:rPr>
          <w:spacing w:val="-5"/>
        </w:rPr>
        <w:t xml:space="preserve"> </w:t>
      </w:r>
      <w:r>
        <w:t>'decision'</w:t>
      </w:r>
      <w:r>
        <w:rPr>
          <w:spacing w:val="-4"/>
        </w:rPr>
        <w:t xml:space="preserve"> </w:t>
      </w:r>
      <w:r>
        <w:t>made</w:t>
      </w:r>
      <w:r>
        <w:rPr>
          <w:spacing w:val="-3"/>
        </w:rPr>
        <w:t xml:space="preserve"> </w:t>
      </w:r>
      <w:r>
        <w:t>by</w:t>
      </w:r>
      <w:r>
        <w:rPr>
          <w:spacing w:val="-2"/>
        </w:rPr>
        <w:t xml:space="preserve"> </w:t>
      </w:r>
      <w:r>
        <w:t>a</w:t>
      </w:r>
      <w:r>
        <w:rPr>
          <w:spacing w:val="-2"/>
        </w:rPr>
        <w:t xml:space="preserve"> </w:t>
      </w:r>
      <w:r>
        <w:t>'tribunal'</w:t>
      </w:r>
      <w:r>
        <w:rPr>
          <w:spacing w:val="-4"/>
        </w:rPr>
        <w:t xml:space="preserve"> </w:t>
      </w:r>
      <w:r>
        <w:t>and</w:t>
      </w:r>
      <w:r>
        <w:rPr>
          <w:spacing w:val="-3"/>
        </w:rPr>
        <w:t xml:space="preserve"> </w:t>
      </w:r>
      <w:r>
        <w:t>requested</w:t>
      </w:r>
      <w:r>
        <w:rPr>
          <w:spacing w:val="-4"/>
        </w:rPr>
        <w:t xml:space="preserve"> </w:t>
      </w:r>
      <w:r>
        <w:t>by</w:t>
      </w:r>
      <w:r>
        <w:rPr>
          <w:spacing w:val="-4"/>
        </w:rPr>
        <w:t xml:space="preserve"> </w:t>
      </w:r>
      <w:r>
        <w:t>a</w:t>
      </w:r>
      <w:r>
        <w:rPr>
          <w:spacing w:val="-3"/>
        </w:rPr>
        <w:t xml:space="preserve"> </w:t>
      </w:r>
      <w:r>
        <w:t>'person</w:t>
      </w:r>
      <w:r>
        <w:rPr>
          <w:spacing w:val="-3"/>
        </w:rPr>
        <w:t xml:space="preserve"> </w:t>
      </w:r>
      <w:r>
        <w:rPr>
          <w:spacing w:val="-2"/>
        </w:rPr>
        <w:t>affected'.</w:t>
      </w:r>
    </w:p>
    <w:p w14:paraId="3C1B3282" w14:textId="77777777" w:rsidR="00E24526" w:rsidRDefault="00946B72">
      <w:pPr>
        <w:pStyle w:val="ListParagraph"/>
        <w:numPr>
          <w:ilvl w:val="0"/>
          <w:numId w:val="1"/>
        </w:numPr>
        <w:tabs>
          <w:tab w:val="left" w:pos="705"/>
          <w:tab w:val="left" w:pos="706"/>
        </w:tabs>
        <w:ind w:hanging="568"/>
      </w:pPr>
      <w:r>
        <w:t>What</w:t>
      </w:r>
      <w:r>
        <w:rPr>
          <w:spacing w:val="-3"/>
        </w:rPr>
        <w:t xml:space="preserve"> </w:t>
      </w:r>
      <w:r>
        <w:t>is</w:t>
      </w:r>
      <w:r>
        <w:rPr>
          <w:spacing w:val="-2"/>
        </w:rPr>
        <w:t xml:space="preserve"> </w:t>
      </w:r>
      <w:r>
        <w:t>required</w:t>
      </w:r>
      <w:r>
        <w:rPr>
          <w:spacing w:val="-3"/>
        </w:rPr>
        <w:t xml:space="preserve"> </w:t>
      </w:r>
      <w:r>
        <w:t>of</w:t>
      </w:r>
      <w:r>
        <w:rPr>
          <w:spacing w:val="-6"/>
        </w:rPr>
        <w:t xml:space="preserve"> </w:t>
      </w:r>
      <w:r>
        <w:t>a</w:t>
      </w:r>
      <w:r>
        <w:rPr>
          <w:spacing w:val="-2"/>
        </w:rPr>
        <w:t xml:space="preserve"> </w:t>
      </w:r>
      <w:r>
        <w:t>statement</w:t>
      </w:r>
      <w:r>
        <w:rPr>
          <w:spacing w:val="-3"/>
        </w:rPr>
        <w:t xml:space="preserve"> </w:t>
      </w:r>
      <w:r>
        <w:t>of</w:t>
      </w:r>
      <w:r>
        <w:rPr>
          <w:spacing w:val="-2"/>
        </w:rPr>
        <w:t xml:space="preserve"> reasons:</w:t>
      </w:r>
    </w:p>
    <w:p w14:paraId="7A6D7C37" w14:textId="77777777" w:rsidR="00E24526" w:rsidRDefault="00946B72">
      <w:pPr>
        <w:pStyle w:val="ListParagraph"/>
        <w:numPr>
          <w:ilvl w:val="1"/>
          <w:numId w:val="1"/>
        </w:numPr>
        <w:tabs>
          <w:tab w:val="left" w:pos="1271"/>
          <w:tab w:val="left" w:pos="1272"/>
        </w:tabs>
        <w:ind w:right="248"/>
      </w:pPr>
      <w:r>
        <w:t>Depends</w:t>
      </w:r>
      <w:r>
        <w:rPr>
          <w:spacing w:val="-3"/>
        </w:rPr>
        <w:t xml:space="preserve"> </w:t>
      </w:r>
      <w:r>
        <w:t>on</w:t>
      </w:r>
      <w:r>
        <w:rPr>
          <w:spacing w:val="-2"/>
        </w:rPr>
        <w:t xml:space="preserve"> </w:t>
      </w:r>
      <w:r>
        <w:t>the</w:t>
      </w:r>
      <w:r>
        <w:rPr>
          <w:spacing w:val="-3"/>
        </w:rPr>
        <w:t xml:space="preserve"> </w:t>
      </w:r>
      <w:r>
        <w:t>statutory</w:t>
      </w:r>
      <w:r>
        <w:rPr>
          <w:spacing w:val="-1"/>
        </w:rPr>
        <w:t xml:space="preserve"> </w:t>
      </w:r>
      <w:r>
        <w:t>context,</w:t>
      </w:r>
      <w:r>
        <w:rPr>
          <w:spacing w:val="-2"/>
        </w:rPr>
        <w:t xml:space="preserve"> </w:t>
      </w:r>
      <w:r>
        <w:t>but</w:t>
      </w:r>
      <w:r>
        <w:rPr>
          <w:spacing w:val="-3"/>
        </w:rPr>
        <w:t xml:space="preserve"> </w:t>
      </w:r>
      <w:r>
        <w:t>explain</w:t>
      </w:r>
      <w:r>
        <w:rPr>
          <w:spacing w:val="-3"/>
        </w:rPr>
        <w:t xml:space="preserve"> </w:t>
      </w:r>
      <w:r>
        <w:t>the</w:t>
      </w:r>
      <w:r>
        <w:rPr>
          <w:spacing w:val="-6"/>
        </w:rPr>
        <w:t xml:space="preserve"> </w:t>
      </w:r>
      <w:r>
        <w:t>actual</w:t>
      </w:r>
      <w:r>
        <w:rPr>
          <w:spacing w:val="-3"/>
        </w:rPr>
        <w:t xml:space="preserve"> </w:t>
      </w:r>
      <w:r>
        <w:t>process</w:t>
      </w:r>
      <w:r>
        <w:rPr>
          <w:spacing w:val="-3"/>
        </w:rPr>
        <w:t xml:space="preserve"> </w:t>
      </w:r>
      <w:r>
        <w:t>of</w:t>
      </w:r>
      <w:r>
        <w:rPr>
          <w:spacing w:val="-2"/>
        </w:rPr>
        <w:t xml:space="preserve"> </w:t>
      </w:r>
      <w:r>
        <w:t>reasoning</w:t>
      </w:r>
      <w:r>
        <w:rPr>
          <w:spacing w:val="-3"/>
        </w:rPr>
        <w:t xml:space="preserve"> </w:t>
      </w:r>
      <w:r>
        <w:t>by which decision-maker in fact formed its opinion in sufficient detail to enable a court to see whether it does or does not involve an error of law:</w:t>
      </w:r>
      <w:r>
        <w:rPr>
          <w:spacing w:val="40"/>
        </w:rPr>
        <w:t xml:space="preserve"> </w:t>
      </w:r>
      <w:r>
        <w:rPr>
          <w:i/>
        </w:rPr>
        <w:t xml:space="preserve">Wingfoot Australia Partners Pty Ltd v Kocak </w:t>
      </w:r>
      <w:r>
        <w:t>(2013) 252 CLR 480 (the Court);</w:t>
      </w:r>
    </w:p>
    <w:p w14:paraId="554345C3" w14:textId="77777777" w:rsidR="00E24526" w:rsidRDefault="00946B72">
      <w:pPr>
        <w:pStyle w:val="ListParagraph"/>
        <w:numPr>
          <w:ilvl w:val="1"/>
          <w:numId w:val="1"/>
        </w:numPr>
        <w:tabs>
          <w:tab w:val="left" w:pos="1271"/>
          <w:tab w:val="left" w:pos="1272"/>
        </w:tabs>
        <w:spacing w:before="239"/>
        <w:ind w:right="589"/>
      </w:pPr>
      <w:r>
        <w:t>Justice</w:t>
      </w:r>
      <w:r>
        <w:rPr>
          <w:spacing w:val="-3"/>
        </w:rPr>
        <w:t xml:space="preserve"> </w:t>
      </w:r>
      <w:r>
        <w:t>Gordon,</w:t>
      </w:r>
      <w:r>
        <w:rPr>
          <w:spacing w:val="-3"/>
        </w:rPr>
        <w:t xml:space="preserve"> </w:t>
      </w:r>
      <w:hyperlink r:id="rId13">
        <w:r>
          <w:t>'</w:t>
        </w:r>
        <w:r>
          <w:rPr>
            <w:color w:val="810D6F"/>
            <w:u w:val="single" w:color="810D6F"/>
          </w:rPr>
          <w:t>Applying</w:t>
        </w:r>
        <w:r>
          <w:rPr>
            <w:color w:val="810D6F"/>
            <w:spacing w:val="-3"/>
            <w:u w:val="single" w:color="810D6F"/>
          </w:rPr>
          <w:t xml:space="preserve"> </w:t>
        </w:r>
        <w:r>
          <w:rPr>
            <w:color w:val="810D6F"/>
            <w:u w:val="single" w:color="810D6F"/>
          </w:rPr>
          <w:t>reason</w:t>
        </w:r>
        <w:r>
          <w:rPr>
            <w:color w:val="810D6F"/>
            <w:spacing w:val="-2"/>
            <w:u w:val="single" w:color="810D6F"/>
          </w:rPr>
          <w:t xml:space="preserve"> </w:t>
        </w:r>
        <w:r>
          <w:rPr>
            <w:color w:val="810D6F"/>
            <w:u w:val="single" w:color="810D6F"/>
          </w:rPr>
          <w:t>to</w:t>
        </w:r>
        <w:r>
          <w:rPr>
            <w:color w:val="810D6F"/>
            <w:spacing w:val="-2"/>
            <w:u w:val="single" w:color="810D6F"/>
          </w:rPr>
          <w:t xml:space="preserve"> </w:t>
        </w:r>
        <w:r>
          <w:rPr>
            <w:color w:val="810D6F"/>
            <w:u w:val="single" w:color="810D6F"/>
          </w:rPr>
          <w:t>reasons</w:t>
        </w:r>
        <w:r>
          <w:rPr>
            <w:color w:val="810D6F"/>
            <w:spacing w:val="-3"/>
            <w:u w:val="single" w:color="810D6F"/>
          </w:rPr>
          <w:t xml:space="preserve"> </w:t>
        </w:r>
        <w:r>
          <w:rPr>
            <w:color w:val="810D6F"/>
            <w:u w:val="single" w:color="810D6F"/>
          </w:rPr>
          <w:t>-</w:t>
        </w:r>
        <w:r>
          <w:rPr>
            <w:color w:val="810D6F"/>
            <w:spacing w:val="-2"/>
            <w:u w:val="single" w:color="810D6F"/>
          </w:rPr>
          <w:t xml:space="preserve"> </w:t>
        </w:r>
        <w:r>
          <w:rPr>
            <w:color w:val="810D6F"/>
            <w:u w:val="single" w:color="810D6F"/>
          </w:rPr>
          <w:t>start,</w:t>
        </w:r>
        <w:r>
          <w:rPr>
            <w:color w:val="810D6F"/>
            <w:spacing w:val="-3"/>
            <w:u w:val="single" w:color="810D6F"/>
          </w:rPr>
          <w:t xml:space="preserve"> </w:t>
        </w:r>
        <w:r>
          <w:rPr>
            <w:color w:val="810D6F"/>
            <w:u w:val="single" w:color="810D6F"/>
          </w:rPr>
          <w:t>middle</w:t>
        </w:r>
        <w:r>
          <w:rPr>
            <w:color w:val="810D6F"/>
            <w:spacing w:val="-3"/>
            <w:u w:val="single" w:color="810D6F"/>
          </w:rPr>
          <w:t xml:space="preserve"> </w:t>
        </w:r>
        <w:r>
          <w:rPr>
            <w:color w:val="810D6F"/>
            <w:u w:val="single" w:color="810D6F"/>
          </w:rPr>
          <w:t>and</w:t>
        </w:r>
        <w:r>
          <w:rPr>
            <w:color w:val="810D6F"/>
            <w:spacing w:val="-3"/>
            <w:u w:val="single" w:color="810D6F"/>
          </w:rPr>
          <w:t xml:space="preserve"> </w:t>
        </w:r>
        <w:r>
          <w:rPr>
            <w:color w:val="810D6F"/>
            <w:u w:val="single" w:color="810D6F"/>
          </w:rPr>
          <w:t>the</w:t>
        </w:r>
        <w:r>
          <w:rPr>
            <w:color w:val="810D6F"/>
            <w:spacing w:val="-3"/>
            <w:u w:val="single" w:color="810D6F"/>
          </w:rPr>
          <w:t xml:space="preserve"> </w:t>
        </w:r>
        <w:r>
          <w:rPr>
            <w:color w:val="810D6F"/>
            <w:u w:val="single" w:color="810D6F"/>
          </w:rPr>
          <w:t>end</w:t>
        </w:r>
        <w:r>
          <w:t>'</w:t>
        </w:r>
      </w:hyperlink>
      <w:r>
        <w:rPr>
          <w:spacing w:val="-3"/>
        </w:rPr>
        <w:t xml:space="preserve"> </w:t>
      </w:r>
      <w:r>
        <w:t>(AGS Administrative Law Forum, 11 November 2016)</w:t>
      </w:r>
    </w:p>
    <w:p w14:paraId="10D82661" w14:textId="77777777" w:rsidR="00E24526" w:rsidRDefault="00946B72">
      <w:pPr>
        <w:pStyle w:val="ListParagraph"/>
        <w:numPr>
          <w:ilvl w:val="0"/>
          <w:numId w:val="1"/>
        </w:numPr>
        <w:tabs>
          <w:tab w:val="left" w:pos="705"/>
          <w:tab w:val="left" w:pos="706"/>
        </w:tabs>
        <w:ind w:hanging="568"/>
      </w:pPr>
      <w:r>
        <w:t>Reasons</w:t>
      </w:r>
      <w:r>
        <w:rPr>
          <w:spacing w:val="-3"/>
        </w:rPr>
        <w:t xml:space="preserve"> </w:t>
      </w:r>
      <w:r>
        <w:t>form</w:t>
      </w:r>
      <w:r>
        <w:rPr>
          <w:spacing w:val="-3"/>
        </w:rPr>
        <w:t xml:space="preserve"> </w:t>
      </w:r>
      <w:r>
        <w:t>part</w:t>
      </w:r>
      <w:r>
        <w:rPr>
          <w:spacing w:val="-3"/>
        </w:rPr>
        <w:t xml:space="preserve"> </w:t>
      </w:r>
      <w:r>
        <w:t>of</w:t>
      </w:r>
      <w:r>
        <w:rPr>
          <w:spacing w:val="-2"/>
        </w:rPr>
        <w:t xml:space="preserve"> </w:t>
      </w:r>
      <w:r>
        <w:t>the</w:t>
      </w:r>
      <w:r>
        <w:rPr>
          <w:spacing w:val="-6"/>
        </w:rPr>
        <w:t xml:space="preserve"> </w:t>
      </w:r>
      <w:r>
        <w:t>record:</w:t>
      </w:r>
      <w:r>
        <w:rPr>
          <w:spacing w:val="53"/>
        </w:rPr>
        <w:t xml:space="preserve"> </w:t>
      </w:r>
      <w:r>
        <w:rPr>
          <w:i/>
        </w:rPr>
        <w:t>Administrative</w:t>
      </w:r>
      <w:r>
        <w:rPr>
          <w:i/>
          <w:spacing w:val="-5"/>
        </w:rPr>
        <w:t xml:space="preserve"> </w:t>
      </w:r>
      <w:r>
        <w:rPr>
          <w:i/>
        </w:rPr>
        <w:t>Law</w:t>
      </w:r>
      <w:r>
        <w:rPr>
          <w:i/>
          <w:spacing w:val="-3"/>
        </w:rPr>
        <w:t xml:space="preserve"> </w:t>
      </w:r>
      <w:r>
        <w:rPr>
          <w:i/>
        </w:rPr>
        <w:t>Act</w:t>
      </w:r>
      <w:r>
        <w:rPr>
          <w:i/>
          <w:spacing w:val="-2"/>
        </w:rPr>
        <w:t xml:space="preserve"> </w:t>
      </w:r>
      <w:r>
        <w:rPr>
          <w:i/>
        </w:rPr>
        <w:t>1978</w:t>
      </w:r>
      <w:r>
        <w:t>,</w:t>
      </w:r>
      <w:r>
        <w:rPr>
          <w:spacing w:val="-2"/>
        </w:rPr>
        <w:t xml:space="preserve"> </w:t>
      </w:r>
      <w:r>
        <w:t>s</w:t>
      </w:r>
      <w:r>
        <w:rPr>
          <w:spacing w:val="-3"/>
        </w:rPr>
        <w:t xml:space="preserve"> </w:t>
      </w:r>
      <w:r>
        <w:rPr>
          <w:spacing w:val="-5"/>
        </w:rPr>
        <w:t>10.</w:t>
      </w:r>
    </w:p>
    <w:p w14:paraId="4F45173A" w14:textId="77777777" w:rsidR="00E24526" w:rsidRDefault="00946B72">
      <w:pPr>
        <w:pStyle w:val="Heading2"/>
        <w:spacing w:before="241"/>
      </w:pPr>
      <w:r>
        <w:rPr>
          <w:color w:val="172750"/>
        </w:rPr>
        <w:t>Judicial</w:t>
      </w:r>
      <w:r>
        <w:rPr>
          <w:color w:val="172750"/>
          <w:spacing w:val="-8"/>
        </w:rPr>
        <w:t xml:space="preserve"> </w:t>
      </w:r>
      <w:r>
        <w:rPr>
          <w:color w:val="172750"/>
        </w:rPr>
        <w:t>review</w:t>
      </w:r>
      <w:r>
        <w:rPr>
          <w:color w:val="172750"/>
          <w:spacing w:val="-6"/>
        </w:rPr>
        <w:t xml:space="preserve"> </w:t>
      </w:r>
      <w:r>
        <w:rPr>
          <w:color w:val="172750"/>
        </w:rPr>
        <w:t>of</w:t>
      </w:r>
      <w:r>
        <w:rPr>
          <w:color w:val="172750"/>
          <w:spacing w:val="-5"/>
        </w:rPr>
        <w:t xml:space="preserve"> </w:t>
      </w:r>
      <w:r>
        <w:rPr>
          <w:color w:val="172750"/>
        </w:rPr>
        <w:t>administrative</w:t>
      </w:r>
      <w:r>
        <w:rPr>
          <w:color w:val="172750"/>
          <w:spacing w:val="-9"/>
        </w:rPr>
        <w:t xml:space="preserve"> </w:t>
      </w:r>
      <w:r>
        <w:rPr>
          <w:color w:val="172750"/>
          <w:spacing w:val="-2"/>
        </w:rPr>
        <w:t>decisions</w:t>
      </w:r>
    </w:p>
    <w:p w14:paraId="2898EA8F" w14:textId="77777777" w:rsidR="00E24526" w:rsidRDefault="00946B72">
      <w:pPr>
        <w:spacing w:before="240"/>
        <w:ind w:left="138"/>
        <w:rPr>
          <w:i/>
        </w:rPr>
      </w:pPr>
      <w:r>
        <w:rPr>
          <w:i/>
          <w:color w:val="172750"/>
        </w:rPr>
        <w:t>Foundation</w:t>
      </w:r>
      <w:r>
        <w:rPr>
          <w:i/>
          <w:color w:val="172750"/>
          <w:spacing w:val="-4"/>
        </w:rPr>
        <w:t xml:space="preserve"> </w:t>
      </w:r>
      <w:r>
        <w:rPr>
          <w:i/>
          <w:color w:val="172750"/>
        </w:rPr>
        <w:t>and</w:t>
      </w:r>
      <w:r>
        <w:rPr>
          <w:i/>
          <w:color w:val="172750"/>
          <w:spacing w:val="-3"/>
        </w:rPr>
        <w:t xml:space="preserve"> </w:t>
      </w:r>
      <w:r>
        <w:rPr>
          <w:i/>
          <w:color w:val="172750"/>
          <w:spacing w:val="-2"/>
        </w:rPr>
        <w:t>boundaries:</w:t>
      </w:r>
    </w:p>
    <w:p w14:paraId="0D6B254D" w14:textId="77777777" w:rsidR="00E24526" w:rsidRDefault="00946B72">
      <w:pPr>
        <w:pStyle w:val="ListParagraph"/>
        <w:numPr>
          <w:ilvl w:val="0"/>
          <w:numId w:val="1"/>
        </w:numPr>
        <w:tabs>
          <w:tab w:val="left" w:pos="705"/>
          <w:tab w:val="left" w:pos="706"/>
        </w:tabs>
        <w:ind w:right="189"/>
      </w:pPr>
      <w:r>
        <w:t>Where</w:t>
      </w:r>
      <w:r>
        <w:rPr>
          <w:spacing w:val="-3"/>
        </w:rPr>
        <w:t xml:space="preserve"> </w:t>
      </w:r>
      <w:r>
        <w:t>the</w:t>
      </w:r>
      <w:r>
        <w:rPr>
          <w:spacing w:val="-3"/>
        </w:rPr>
        <w:t xml:space="preserve"> </w:t>
      </w:r>
      <w:r>
        <w:t>Parliament,</w:t>
      </w:r>
      <w:r>
        <w:rPr>
          <w:spacing w:val="-2"/>
        </w:rPr>
        <w:t xml:space="preserve"> </w:t>
      </w:r>
      <w:r>
        <w:t>by</w:t>
      </w:r>
      <w:r>
        <w:rPr>
          <w:spacing w:val="-4"/>
        </w:rPr>
        <w:t xml:space="preserve"> </w:t>
      </w:r>
      <w:r>
        <w:t>law,</w:t>
      </w:r>
      <w:r>
        <w:rPr>
          <w:spacing w:val="-2"/>
        </w:rPr>
        <w:t xml:space="preserve"> </w:t>
      </w:r>
      <w:r>
        <w:t>limits</w:t>
      </w:r>
      <w:r>
        <w:rPr>
          <w:spacing w:val="-2"/>
        </w:rPr>
        <w:t xml:space="preserve"> </w:t>
      </w:r>
      <w:r>
        <w:t>the</w:t>
      </w:r>
      <w:r>
        <w:rPr>
          <w:spacing w:val="-3"/>
        </w:rPr>
        <w:t xml:space="preserve"> </w:t>
      </w:r>
      <w:r>
        <w:t>powers</w:t>
      </w:r>
      <w:r>
        <w:rPr>
          <w:spacing w:val="-3"/>
        </w:rPr>
        <w:t xml:space="preserve"> </w:t>
      </w:r>
      <w:r>
        <w:t>given</w:t>
      </w:r>
      <w:r>
        <w:rPr>
          <w:spacing w:val="-3"/>
        </w:rPr>
        <w:t xml:space="preserve"> </w:t>
      </w:r>
      <w:r>
        <w:t>to</w:t>
      </w:r>
      <w:r>
        <w:rPr>
          <w:spacing w:val="-3"/>
        </w:rPr>
        <w:t xml:space="preserve"> </w:t>
      </w:r>
      <w:r>
        <w:t>a</w:t>
      </w:r>
      <w:r>
        <w:rPr>
          <w:spacing w:val="-2"/>
        </w:rPr>
        <w:t xml:space="preserve"> </w:t>
      </w:r>
      <w:r>
        <w:t>statutory</w:t>
      </w:r>
      <w:r>
        <w:rPr>
          <w:spacing w:val="-1"/>
        </w:rPr>
        <w:t xml:space="preserve"> </w:t>
      </w:r>
      <w:r>
        <w:t>body,</w:t>
      </w:r>
      <w:r>
        <w:rPr>
          <w:spacing w:val="-2"/>
        </w:rPr>
        <w:t xml:space="preserve"> </w:t>
      </w:r>
      <w:r>
        <w:t>the</w:t>
      </w:r>
      <w:r>
        <w:rPr>
          <w:spacing w:val="-3"/>
        </w:rPr>
        <w:t xml:space="preserve"> </w:t>
      </w:r>
      <w:r>
        <w:t>Supreme Court will have the power to enforce the law that limits the power of that body.</w:t>
      </w:r>
      <w:r>
        <w:rPr>
          <w:spacing w:val="40"/>
        </w:rPr>
        <w:t xml:space="preserve"> </w:t>
      </w:r>
      <w:r>
        <w:t>It can therefore quash a decision, by an order in the nature of 'certiorari' for 'jurisdictional error'.</w:t>
      </w:r>
      <w:r>
        <w:rPr>
          <w:spacing w:val="40"/>
        </w:rPr>
        <w:t xml:space="preserve"> </w:t>
      </w:r>
      <w:r>
        <w:t>It does so via the mechanism of judicial review:</w:t>
      </w:r>
    </w:p>
    <w:p w14:paraId="6282BB09" w14:textId="77777777" w:rsidR="00E24526" w:rsidRDefault="00946B72">
      <w:pPr>
        <w:pStyle w:val="ListParagraph"/>
        <w:numPr>
          <w:ilvl w:val="1"/>
          <w:numId w:val="1"/>
        </w:numPr>
        <w:tabs>
          <w:tab w:val="left" w:pos="1271"/>
          <w:tab w:val="left" w:pos="1272"/>
        </w:tabs>
        <w:spacing w:before="241"/>
      </w:pPr>
      <w:r>
        <w:rPr>
          <w:i/>
        </w:rPr>
        <w:t>Graham</w:t>
      </w:r>
      <w:r>
        <w:rPr>
          <w:i/>
          <w:spacing w:val="-8"/>
        </w:rPr>
        <w:t xml:space="preserve"> </w:t>
      </w:r>
      <w:r>
        <w:rPr>
          <w:i/>
        </w:rPr>
        <w:t>v</w:t>
      </w:r>
      <w:r>
        <w:rPr>
          <w:i/>
          <w:spacing w:val="-3"/>
        </w:rPr>
        <w:t xml:space="preserve"> </w:t>
      </w:r>
      <w:r>
        <w:rPr>
          <w:i/>
        </w:rPr>
        <w:t>Minister</w:t>
      </w:r>
      <w:r>
        <w:rPr>
          <w:i/>
          <w:spacing w:val="-3"/>
        </w:rPr>
        <w:t xml:space="preserve"> </w:t>
      </w:r>
      <w:r>
        <w:rPr>
          <w:i/>
        </w:rPr>
        <w:t>for</w:t>
      </w:r>
      <w:r>
        <w:rPr>
          <w:i/>
          <w:spacing w:val="-3"/>
        </w:rPr>
        <w:t xml:space="preserve"> </w:t>
      </w:r>
      <w:r>
        <w:rPr>
          <w:i/>
        </w:rPr>
        <w:t>Immigration</w:t>
      </w:r>
      <w:r>
        <w:rPr>
          <w:i/>
          <w:spacing w:val="-3"/>
        </w:rPr>
        <w:t xml:space="preserve"> </w:t>
      </w:r>
      <w:r>
        <w:rPr>
          <w:i/>
        </w:rPr>
        <w:t>and</w:t>
      </w:r>
      <w:r>
        <w:rPr>
          <w:i/>
          <w:spacing w:val="-3"/>
        </w:rPr>
        <w:t xml:space="preserve"> </w:t>
      </w:r>
      <w:r>
        <w:rPr>
          <w:i/>
        </w:rPr>
        <w:t>Border</w:t>
      </w:r>
      <w:r>
        <w:rPr>
          <w:i/>
          <w:spacing w:val="-6"/>
        </w:rPr>
        <w:t xml:space="preserve"> </w:t>
      </w:r>
      <w:r>
        <w:rPr>
          <w:i/>
        </w:rPr>
        <w:t>Protection</w:t>
      </w:r>
      <w:r>
        <w:rPr>
          <w:i/>
          <w:spacing w:val="-1"/>
        </w:rPr>
        <w:t xml:space="preserve"> </w:t>
      </w:r>
      <w:r>
        <w:t>(2017)</w:t>
      </w:r>
      <w:r>
        <w:rPr>
          <w:spacing w:val="-3"/>
        </w:rPr>
        <w:t xml:space="preserve"> </w:t>
      </w:r>
      <w:r>
        <w:t>263</w:t>
      </w:r>
      <w:r>
        <w:rPr>
          <w:spacing w:val="-3"/>
        </w:rPr>
        <w:t xml:space="preserve"> </w:t>
      </w:r>
      <w:r>
        <w:t>CLR</w:t>
      </w:r>
      <w:r>
        <w:rPr>
          <w:spacing w:val="-6"/>
        </w:rPr>
        <w:t xml:space="preserve"> </w:t>
      </w:r>
      <w:r>
        <w:t>1,</w:t>
      </w:r>
      <w:r>
        <w:rPr>
          <w:spacing w:val="-5"/>
        </w:rPr>
        <w:t xml:space="preserve"> </w:t>
      </w:r>
      <w:r>
        <w:rPr>
          <w:spacing w:val="-2"/>
        </w:rPr>
        <w:t>[40]-</w:t>
      </w:r>
    </w:p>
    <w:p w14:paraId="4C4E2DB9" w14:textId="77777777" w:rsidR="00E24526" w:rsidRDefault="00946B72">
      <w:pPr>
        <w:pStyle w:val="BodyText"/>
        <w:spacing w:before="0"/>
        <w:ind w:left="1271" w:firstLine="0"/>
      </w:pPr>
      <w:r>
        <w:t>[44]</w:t>
      </w:r>
      <w:r>
        <w:rPr>
          <w:spacing w:val="-5"/>
        </w:rPr>
        <w:t xml:space="preserve"> </w:t>
      </w:r>
      <w:r>
        <w:t>(Kiefel</w:t>
      </w:r>
      <w:r>
        <w:rPr>
          <w:spacing w:val="-4"/>
        </w:rPr>
        <w:t xml:space="preserve"> </w:t>
      </w:r>
      <w:r>
        <w:t>CJ,</w:t>
      </w:r>
      <w:r>
        <w:rPr>
          <w:spacing w:val="-5"/>
        </w:rPr>
        <w:t xml:space="preserve"> </w:t>
      </w:r>
      <w:r>
        <w:t>Bell,</w:t>
      </w:r>
      <w:r>
        <w:rPr>
          <w:spacing w:val="-4"/>
        </w:rPr>
        <w:t xml:space="preserve"> </w:t>
      </w:r>
      <w:r>
        <w:t>Gageler,</w:t>
      </w:r>
      <w:r>
        <w:rPr>
          <w:spacing w:val="-3"/>
        </w:rPr>
        <w:t xml:space="preserve"> </w:t>
      </w:r>
      <w:r>
        <w:t>Keane,</w:t>
      </w:r>
      <w:r>
        <w:rPr>
          <w:spacing w:val="-4"/>
        </w:rPr>
        <w:t xml:space="preserve"> </w:t>
      </w:r>
      <w:r>
        <w:t>Nettle</w:t>
      </w:r>
      <w:r>
        <w:rPr>
          <w:spacing w:val="-3"/>
        </w:rPr>
        <w:t xml:space="preserve"> </w:t>
      </w:r>
      <w:r>
        <w:t>and</w:t>
      </w:r>
      <w:r>
        <w:rPr>
          <w:spacing w:val="-4"/>
        </w:rPr>
        <w:t xml:space="preserve"> </w:t>
      </w:r>
      <w:r>
        <w:t>Gordon</w:t>
      </w:r>
      <w:r>
        <w:rPr>
          <w:spacing w:val="-3"/>
        </w:rPr>
        <w:t xml:space="preserve"> </w:t>
      </w:r>
      <w:r>
        <w:rPr>
          <w:spacing w:val="-4"/>
        </w:rPr>
        <w:t>JJ);</w:t>
      </w:r>
    </w:p>
    <w:p w14:paraId="6E3CE9CC" w14:textId="77777777" w:rsidR="00E24526" w:rsidRDefault="00946B72">
      <w:pPr>
        <w:pStyle w:val="ListParagraph"/>
        <w:numPr>
          <w:ilvl w:val="0"/>
          <w:numId w:val="1"/>
        </w:numPr>
        <w:tabs>
          <w:tab w:val="left" w:pos="705"/>
          <w:tab w:val="left" w:pos="706"/>
        </w:tabs>
        <w:ind w:right="217"/>
      </w:pPr>
      <w:r>
        <w:t>The identification of the preconditions to and conditions of an exercise of decision- making power conferred by statute turns on the construction of the statute.</w:t>
      </w:r>
      <w:r>
        <w:rPr>
          <w:spacing w:val="40"/>
        </w:rPr>
        <w:t xml:space="preserve"> </w:t>
      </w:r>
      <w:r>
        <w:t>So too does</w:t>
      </w:r>
      <w:r>
        <w:rPr>
          <w:spacing w:val="-4"/>
        </w:rPr>
        <w:t xml:space="preserve"> </w:t>
      </w:r>
      <w:r>
        <w:t>the</w:t>
      </w:r>
      <w:r>
        <w:rPr>
          <w:spacing w:val="-4"/>
        </w:rPr>
        <w:t xml:space="preserve"> </w:t>
      </w:r>
      <w:r>
        <w:t>extent</w:t>
      </w:r>
      <w:r>
        <w:rPr>
          <w:spacing w:val="-4"/>
        </w:rPr>
        <w:t xml:space="preserve"> </w:t>
      </w:r>
      <w:r>
        <w:t>of</w:t>
      </w:r>
      <w:r>
        <w:rPr>
          <w:spacing w:val="-3"/>
        </w:rPr>
        <w:t xml:space="preserve"> </w:t>
      </w:r>
      <w:r>
        <w:t>non-compliance</w:t>
      </w:r>
      <w:r>
        <w:rPr>
          <w:spacing w:val="-4"/>
        </w:rPr>
        <w:t xml:space="preserve"> </w:t>
      </w:r>
      <w:r>
        <w:t>which</w:t>
      </w:r>
      <w:r>
        <w:rPr>
          <w:spacing w:val="-4"/>
        </w:rPr>
        <w:t xml:space="preserve"> </w:t>
      </w:r>
      <w:r>
        <w:t>will</w:t>
      </w:r>
      <w:r>
        <w:rPr>
          <w:spacing w:val="-2"/>
        </w:rPr>
        <w:t xml:space="preserve"> </w:t>
      </w:r>
      <w:r>
        <w:t>result</w:t>
      </w:r>
      <w:r>
        <w:rPr>
          <w:spacing w:val="-4"/>
        </w:rPr>
        <w:t xml:space="preserve"> </w:t>
      </w:r>
      <w:r>
        <w:t>in</w:t>
      </w:r>
      <w:r>
        <w:rPr>
          <w:spacing w:val="-4"/>
        </w:rPr>
        <w:t xml:space="preserve"> </w:t>
      </w:r>
      <w:r>
        <w:t>an</w:t>
      </w:r>
      <w:r>
        <w:rPr>
          <w:spacing w:val="-4"/>
        </w:rPr>
        <w:t xml:space="preserve"> </w:t>
      </w:r>
      <w:r>
        <w:t>otherwise</w:t>
      </w:r>
      <w:r>
        <w:rPr>
          <w:spacing w:val="-4"/>
        </w:rPr>
        <w:t xml:space="preserve"> </w:t>
      </w:r>
      <w:r>
        <w:t>compliant</w:t>
      </w:r>
      <w:r>
        <w:rPr>
          <w:spacing w:val="-4"/>
        </w:rPr>
        <w:t xml:space="preserve"> </w:t>
      </w:r>
      <w:r>
        <w:t xml:space="preserve">decision lacking the characteristics necessary to be given force and effect by a statute (ie </w:t>
      </w:r>
      <w:r>
        <w:rPr>
          <w:spacing w:val="-2"/>
        </w:rPr>
        <w:t>"materiality").</w:t>
      </w:r>
    </w:p>
    <w:p w14:paraId="31E21DEA" w14:textId="77777777" w:rsidR="00E24526" w:rsidRDefault="00946B72">
      <w:pPr>
        <w:pStyle w:val="ListParagraph"/>
        <w:numPr>
          <w:ilvl w:val="1"/>
          <w:numId w:val="1"/>
        </w:numPr>
        <w:tabs>
          <w:tab w:val="left" w:pos="1271"/>
          <w:tab w:val="left" w:pos="1272"/>
        </w:tabs>
        <w:spacing w:before="239"/>
      </w:pPr>
      <w:r>
        <w:rPr>
          <w:i/>
        </w:rPr>
        <w:t>Hossain</w:t>
      </w:r>
      <w:r>
        <w:rPr>
          <w:i/>
          <w:spacing w:val="-6"/>
        </w:rPr>
        <w:t xml:space="preserve"> </w:t>
      </w:r>
      <w:r>
        <w:rPr>
          <w:i/>
        </w:rPr>
        <w:t>v</w:t>
      </w:r>
      <w:r>
        <w:rPr>
          <w:i/>
          <w:spacing w:val="-4"/>
        </w:rPr>
        <w:t xml:space="preserve"> </w:t>
      </w:r>
      <w:r>
        <w:rPr>
          <w:i/>
        </w:rPr>
        <w:t>Minister</w:t>
      </w:r>
      <w:r>
        <w:rPr>
          <w:i/>
          <w:spacing w:val="-4"/>
        </w:rPr>
        <w:t xml:space="preserve"> </w:t>
      </w:r>
      <w:r>
        <w:rPr>
          <w:i/>
        </w:rPr>
        <w:t>for</w:t>
      </w:r>
      <w:r>
        <w:rPr>
          <w:i/>
          <w:spacing w:val="-4"/>
        </w:rPr>
        <w:t xml:space="preserve"> </w:t>
      </w:r>
      <w:r>
        <w:rPr>
          <w:i/>
        </w:rPr>
        <w:t>Immigration</w:t>
      </w:r>
      <w:r>
        <w:rPr>
          <w:i/>
          <w:spacing w:val="-4"/>
        </w:rPr>
        <w:t xml:space="preserve"> </w:t>
      </w:r>
      <w:r>
        <w:rPr>
          <w:i/>
        </w:rPr>
        <w:t>and</w:t>
      </w:r>
      <w:r>
        <w:rPr>
          <w:i/>
          <w:spacing w:val="-4"/>
        </w:rPr>
        <w:t xml:space="preserve"> </w:t>
      </w:r>
      <w:r>
        <w:rPr>
          <w:i/>
        </w:rPr>
        <w:t>Border</w:t>
      </w:r>
      <w:r>
        <w:rPr>
          <w:i/>
          <w:spacing w:val="-7"/>
        </w:rPr>
        <w:t xml:space="preserve"> </w:t>
      </w:r>
      <w:r>
        <w:rPr>
          <w:i/>
        </w:rPr>
        <w:t>Protection</w:t>
      </w:r>
      <w:r>
        <w:rPr>
          <w:i/>
          <w:spacing w:val="-1"/>
        </w:rPr>
        <w:t xml:space="preserve"> </w:t>
      </w:r>
      <w:r>
        <w:t>(2018)</w:t>
      </w:r>
      <w:r>
        <w:rPr>
          <w:spacing w:val="-4"/>
        </w:rPr>
        <w:t xml:space="preserve"> </w:t>
      </w:r>
      <w:r>
        <w:t>264</w:t>
      </w:r>
      <w:r>
        <w:rPr>
          <w:spacing w:val="-4"/>
        </w:rPr>
        <w:t xml:space="preserve"> </w:t>
      </w:r>
      <w:r>
        <w:t>CLR</w:t>
      </w:r>
      <w:r>
        <w:rPr>
          <w:spacing w:val="-7"/>
        </w:rPr>
        <w:t xml:space="preserve"> </w:t>
      </w:r>
      <w:r>
        <w:t>123,</w:t>
      </w:r>
      <w:r>
        <w:rPr>
          <w:spacing w:val="-3"/>
        </w:rPr>
        <w:t xml:space="preserve"> </w:t>
      </w:r>
      <w:r>
        <w:rPr>
          <w:spacing w:val="-2"/>
        </w:rPr>
        <w:t>[27]-</w:t>
      </w:r>
    </w:p>
    <w:p w14:paraId="4AA25593" w14:textId="142388C9" w:rsidR="00E24526" w:rsidRDefault="00946B72">
      <w:pPr>
        <w:ind w:left="1271" w:right="252"/>
      </w:pPr>
      <w:r>
        <w:t>[31] (</w:t>
      </w:r>
      <w:r w:rsidR="003634C0">
        <w:t>Kiefel</w:t>
      </w:r>
      <w:r>
        <w:t xml:space="preserve"> CJ, Gageler and Keane JJ); </w:t>
      </w:r>
      <w:r>
        <w:rPr>
          <w:i/>
        </w:rPr>
        <w:t>Minister for Immigration and Border Protection</w:t>
      </w:r>
      <w:r>
        <w:rPr>
          <w:i/>
          <w:spacing w:val="-4"/>
        </w:rPr>
        <w:t xml:space="preserve"> </w:t>
      </w:r>
      <w:r>
        <w:rPr>
          <w:i/>
        </w:rPr>
        <w:t>v</w:t>
      </w:r>
      <w:r>
        <w:rPr>
          <w:i/>
          <w:spacing w:val="-2"/>
        </w:rPr>
        <w:t xml:space="preserve"> </w:t>
      </w:r>
      <w:r>
        <w:rPr>
          <w:i/>
        </w:rPr>
        <w:t>SZMTA</w:t>
      </w:r>
      <w:r>
        <w:rPr>
          <w:i/>
          <w:spacing w:val="-2"/>
        </w:rPr>
        <w:t xml:space="preserve"> </w:t>
      </w:r>
      <w:r>
        <w:t>(2019)</w:t>
      </w:r>
      <w:r>
        <w:rPr>
          <w:spacing w:val="-2"/>
        </w:rPr>
        <w:t xml:space="preserve"> </w:t>
      </w:r>
      <w:r>
        <w:t>264</w:t>
      </w:r>
      <w:r>
        <w:rPr>
          <w:spacing w:val="-2"/>
        </w:rPr>
        <w:t xml:space="preserve"> </w:t>
      </w:r>
      <w:r>
        <w:t>CLR</w:t>
      </w:r>
      <w:r>
        <w:rPr>
          <w:spacing w:val="-2"/>
        </w:rPr>
        <w:t xml:space="preserve"> </w:t>
      </w:r>
      <w:r>
        <w:t>421,</w:t>
      </w:r>
      <w:r>
        <w:rPr>
          <w:spacing w:val="-4"/>
        </w:rPr>
        <w:t xml:space="preserve"> </w:t>
      </w:r>
      <w:r>
        <w:t>[45]ff</w:t>
      </w:r>
      <w:r>
        <w:rPr>
          <w:spacing w:val="-2"/>
        </w:rPr>
        <w:t xml:space="preserve"> </w:t>
      </w:r>
      <w:r>
        <w:t>(Bell,</w:t>
      </w:r>
      <w:r>
        <w:rPr>
          <w:spacing w:val="-2"/>
        </w:rPr>
        <w:t xml:space="preserve"> </w:t>
      </w:r>
      <w:r>
        <w:t>Gageler,</w:t>
      </w:r>
      <w:r>
        <w:rPr>
          <w:spacing w:val="-3"/>
        </w:rPr>
        <w:t xml:space="preserve"> </w:t>
      </w:r>
      <w:r>
        <w:t>Keane</w:t>
      </w:r>
      <w:r>
        <w:rPr>
          <w:spacing w:val="-3"/>
        </w:rPr>
        <w:t xml:space="preserve"> </w:t>
      </w:r>
      <w:r>
        <w:t>JJ)</w:t>
      </w:r>
      <w:r w:rsidR="003634C0">
        <w:t xml:space="preserve">; </w:t>
      </w:r>
      <w:r w:rsidR="003634C0">
        <w:rPr>
          <w:i/>
          <w:iCs/>
        </w:rPr>
        <w:t xml:space="preserve">LPDT v Minister for Immigration </w:t>
      </w:r>
      <w:r w:rsidR="003634C0">
        <w:t>(2024) 98 ALJR 610, [1]-[16] (</w:t>
      </w:r>
      <w:r w:rsidR="003634C0" w:rsidRPr="003634C0">
        <w:t>Gageler CJ, Gordon, Edelman, Steward, Gleeson and Jagot JJ</w:t>
      </w:r>
      <w:r w:rsidR="003634C0">
        <w:t>).</w:t>
      </w:r>
      <w:r>
        <w:rPr>
          <w:spacing w:val="40"/>
        </w:rPr>
        <w:t xml:space="preserve"> </w:t>
      </w:r>
      <w:r>
        <w:t>See</w:t>
      </w:r>
      <w:r>
        <w:rPr>
          <w:spacing w:val="-3"/>
        </w:rPr>
        <w:t xml:space="preserve"> </w:t>
      </w:r>
      <w:r>
        <w:t>also Allsop, Justice James, "The Foundations of Administrative Law" (FCA) [2019] FedJSchol 5.</w:t>
      </w:r>
    </w:p>
    <w:p w14:paraId="50B9D1C0" w14:textId="77777777" w:rsidR="00E24526" w:rsidRDefault="00946B72">
      <w:pPr>
        <w:pStyle w:val="ListParagraph"/>
        <w:numPr>
          <w:ilvl w:val="0"/>
          <w:numId w:val="1"/>
        </w:numPr>
        <w:tabs>
          <w:tab w:val="left" w:pos="705"/>
          <w:tab w:val="left" w:pos="706"/>
        </w:tabs>
        <w:spacing w:before="241"/>
        <w:ind w:right="171"/>
      </w:pPr>
      <w:r>
        <w:t>The</w:t>
      </w:r>
      <w:r>
        <w:rPr>
          <w:spacing w:val="-3"/>
        </w:rPr>
        <w:t xml:space="preserve"> </w:t>
      </w:r>
      <w:r>
        <w:t>jurisdiction</w:t>
      </w:r>
      <w:r>
        <w:rPr>
          <w:spacing w:val="-3"/>
        </w:rPr>
        <w:t xml:space="preserve"> </w:t>
      </w:r>
      <w:r>
        <w:t>of</w:t>
      </w:r>
      <w:r>
        <w:rPr>
          <w:spacing w:val="-2"/>
        </w:rPr>
        <w:t xml:space="preserve"> </w:t>
      </w:r>
      <w:r>
        <w:t>a</w:t>
      </w:r>
      <w:r>
        <w:rPr>
          <w:spacing w:val="-2"/>
        </w:rPr>
        <w:t xml:space="preserve"> </w:t>
      </w:r>
      <w:r>
        <w:t>State</w:t>
      </w:r>
      <w:r>
        <w:rPr>
          <w:spacing w:val="-3"/>
        </w:rPr>
        <w:t xml:space="preserve"> </w:t>
      </w:r>
      <w:r>
        <w:t>Supreme</w:t>
      </w:r>
      <w:r>
        <w:rPr>
          <w:spacing w:val="-3"/>
        </w:rPr>
        <w:t xml:space="preserve"> </w:t>
      </w:r>
      <w:r>
        <w:t>Court</w:t>
      </w:r>
      <w:r>
        <w:rPr>
          <w:spacing w:val="-3"/>
        </w:rPr>
        <w:t xml:space="preserve"> </w:t>
      </w:r>
      <w:r>
        <w:t>to</w:t>
      </w:r>
      <w:r>
        <w:rPr>
          <w:spacing w:val="-3"/>
        </w:rPr>
        <w:t xml:space="preserve"> </w:t>
      </w:r>
      <w:r>
        <w:t>review</w:t>
      </w:r>
      <w:r>
        <w:rPr>
          <w:spacing w:val="-4"/>
        </w:rPr>
        <w:t xml:space="preserve"> </w:t>
      </w:r>
      <w:r>
        <w:t>an</w:t>
      </w:r>
      <w:r>
        <w:rPr>
          <w:spacing w:val="-3"/>
        </w:rPr>
        <w:t xml:space="preserve"> </w:t>
      </w:r>
      <w:r>
        <w:t>exercise</w:t>
      </w:r>
      <w:r>
        <w:rPr>
          <w:spacing w:val="-3"/>
        </w:rPr>
        <w:t xml:space="preserve"> </w:t>
      </w:r>
      <w:r>
        <w:t>or</w:t>
      </w:r>
      <w:r>
        <w:rPr>
          <w:spacing w:val="-3"/>
        </w:rPr>
        <w:t xml:space="preserve"> </w:t>
      </w:r>
      <w:r>
        <w:t>purported</w:t>
      </w:r>
      <w:r>
        <w:rPr>
          <w:spacing w:val="-3"/>
        </w:rPr>
        <w:t xml:space="preserve"> </w:t>
      </w:r>
      <w:r>
        <w:t>exercise</w:t>
      </w:r>
      <w:r>
        <w:rPr>
          <w:spacing w:val="-3"/>
        </w:rPr>
        <w:t xml:space="preserve"> </w:t>
      </w:r>
      <w:r>
        <w:t>of power for jurisdictional error is a defining characteristic of such a Court and is</w:t>
      </w:r>
      <w:r>
        <w:rPr>
          <w:spacing w:val="40"/>
        </w:rPr>
        <w:t xml:space="preserve"> </w:t>
      </w:r>
      <w:r>
        <w:t>protected by the Constitution:</w:t>
      </w:r>
    </w:p>
    <w:p w14:paraId="03B09B6E" w14:textId="77777777" w:rsidR="00E24526" w:rsidRDefault="00E24526">
      <w:pPr>
        <w:sectPr w:rsidR="00E24526">
          <w:pgSz w:w="11910" w:h="16840"/>
          <w:pgMar w:top="1220" w:right="1280" w:bottom="1100" w:left="1280" w:header="0" w:footer="905" w:gutter="0"/>
          <w:cols w:space="720"/>
        </w:sectPr>
      </w:pPr>
    </w:p>
    <w:p w14:paraId="294774EC" w14:textId="77777777" w:rsidR="00E24526" w:rsidRDefault="00946B72">
      <w:pPr>
        <w:pStyle w:val="ListParagraph"/>
        <w:numPr>
          <w:ilvl w:val="1"/>
          <w:numId w:val="1"/>
        </w:numPr>
        <w:tabs>
          <w:tab w:val="left" w:pos="1271"/>
          <w:tab w:val="left" w:pos="1272"/>
        </w:tabs>
        <w:spacing w:before="91"/>
        <w:ind w:right="404"/>
      </w:pPr>
      <w:r>
        <w:lastRenderedPageBreak/>
        <w:t>Thus</w:t>
      </w:r>
      <w:r>
        <w:rPr>
          <w:spacing w:val="-3"/>
        </w:rPr>
        <w:t xml:space="preserve"> </w:t>
      </w:r>
      <w:r>
        <w:t>a</w:t>
      </w:r>
      <w:r>
        <w:rPr>
          <w:spacing w:val="-2"/>
        </w:rPr>
        <w:t xml:space="preserve"> </w:t>
      </w:r>
      <w:r>
        <w:t>'privative</w:t>
      </w:r>
      <w:r>
        <w:rPr>
          <w:spacing w:val="-3"/>
        </w:rPr>
        <w:t xml:space="preserve"> </w:t>
      </w:r>
      <w:r>
        <w:t>clause'</w:t>
      </w:r>
      <w:r>
        <w:rPr>
          <w:spacing w:val="-3"/>
        </w:rPr>
        <w:t xml:space="preserve"> </w:t>
      </w:r>
      <w:r>
        <w:t>that</w:t>
      </w:r>
      <w:r>
        <w:rPr>
          <w:spacing w:val="-3"/>
        </w:rPr>
        <w:t xml:space="preserve"> </w:t>
      </w:r>
      <w:r>
        <w:t>seeks</w:t>
      </w:r>
      <w:r>
        <w:rPr>
          <w:spacing w:val="-2"/>
        </w:rPr>
        <w:t xml:space="preserve"> </w:t>
      </w:r>
      <w:r>
        <w:t>to</w:t>
      </w:r>
      <w:r>
        <w:rPr>
          <w:spacing w:val="-3"/>
        </w:rPr>
        <w:t xml:space="preserve"> </w:t>
      </w:r>
      <w:r>
        <w:t>remove</w:t>
      </w:r>
      <w:r>
        <w:rPr>
          <w:spacing w:val="-3"/>
        </w:rPr>
        <w:t xml:space="preserve"> </w:t>
      </w:r>
      <w:r>
        <w:t>this</w:t>
      </w:r>
      <w:r>
        <w:rPr>
          <w:spacing w:val="-2"/>
        </w:rPr>
        <w:t xml:space="preserve"> </w:t>
      </w:r>
      <w:r>
        <w:t>capacity</w:t>
      </w:r>
      <w:r>
        <w:rPr>
          <w:spacing w:val="-2"/>
        </w:rPr>
        <w:t xml:space="preserve"> </w:t>
      </w:r>
      <w:r>
        <w:t>will</w:t>
      </w:r>
      <w:r>
        <w:rPr>
          <w:spacing w:val="-3"/>
        </w:rPr>
        <w:t xml:space="preserve"> </w:t>
      </w:r>
      <w:r>
        <w:t>be</w:t>
      </w:r>
      <w:r>
        <w:rPr>
          <w:spacing w:val="-3"/>
        </w:rPr>
        <w:t xml:space="preserve"> </w:t>
      </w:r>
      <w:r>
        <w:t>read</w:t>
      </w:r>
      <w:r>
        <w:rPr>
          <w:spacing w:val="-3"/>
        </w:rPr>
        <w:t xml:space="preserve"> </w:t>
      </w:r>
      <w:r>
        <w:t>down</w:t>
      </w:r>
      <w:r>
        <w:rPr>
          <w:spacing w:val="-3"/>
        </w:rPr>
        <w:t xml:space="preserve"> </w:t>
      </w:r>
      <w:r>
        <w:t>or found invalid:</w:t>
      </w:r>
      <w:r>
        <w:rPr>
          <w:spacing w:val="40"/>
        </w:rPr>
        <w:t xml:space="preserve"> </w:t>
      </w:r>
      <w:r>
        <w:rPr>
          <w:i/>
        </w:rPr>
        <w:t xml:space="preserve">Kirk v Industrial Court (NSW) </w:t>
      </w:r>
      <w:r>
        <w:t>(2010) 239 CLR 531;</w:t>
      </w:r>
    </w:p>
    <w:p w14:paraId="355D50C9" w14:textId="77777777" w:rsidR="00E24526" w:rsidRDefault="00946B72">
      <w:pPr>
        <w:pStyle w:val="ListParagraph"/>
        <w:numPr>
          <w:ilvl w:val="0"/>
          <w:numId w:val="1"/>
        </w:numPr>
        <w:tabs>
          <w:tab w:val="left" w:pos="705"/>
          <w:tab w:val="left" w:pos="706"/>
        </w:tabs>
        <w:ind w:right="144"/>
      </w:pPr>
      <w:r>
        <w:t>The</w:t>
      </w:r>
      <w:r>
        <w:rPr>
          <w:spacing w:val="-2"/>
        </w:rPr>
        <w:t xml:space="preserve"> </w:t>
      </w:r>
      <w:r>
        <w:t>Supreme</w:t>
      </w:r>
      <w:r>
        <w:rPr>
          <w:spacing w:val="-2"/>
        </w:rPr>
        <w:t xml:space="preserve"> </w:t>
      </w:r>
      <w:r>
        <w:t>Court</w:t>
      </w:r>
      <w:r>
        <w:rPr>
          <w:spacing w:val="-2"/>
        </w:rPr>
        <w:t xml:space="preserve"> </w:t>
      </w:r>
      <w:r>
        <w:t>can</w:t>
      </w:r>
      <w:r>
        <w:rPr>
          <w:spacing w:val="-2"/>
        </w:rPr>
        <w:t xml:space="preserve"> </w:t>
      </w:r>
      <w:r>
        <w:t>also</w:t>
      </w:r>
      <w:r>
        <w:rPr>
          <w:spacing w:val="-2"/>
        </w:rPr>
        <w:t xml:space="preserve"> </w:t>
      </w:r>
      <w:r>
        <w:t>make</w:t>
      </w:r>
      <w:r>
        <w:rPr>
          <w:spacing w:val="-2"/>
        </w:rPr>
        <w:t xml:space="preserve"> </w:t>
      </w:r>
      <w:r>
        <w:t>an</w:t>
      </w:r>
      <w:r>
        <w:rPr>
          <w:spacing w:val="-2"/>
        </w:rPr>
        <w:t xml:space="preserve"> </w:t>
      </w:r>
      <w:r>
        <w:t>order</w:t>
      </w:r>
      <w:r>
        <w:rPr>
          <w:spacing w:val="-2"/>
        </w:rPr>
        <w:t xml:space="preserve"> </w:t>
      </w:r>
      <w:r>
        <w:t>in</w:t>
      </w:r>
      <w:r>
        <w:rPr>
          <w:spacing w:val="-2"/>
        </w:rPr>
        <w:t xml:space="preserve"> </w:t>
      </w:r>
      <w:r>
        <w:t>the</w:t>
      </w:r>
      <w:r>
        <w:rPr>
          <w:spacing w:val="-5"/>
        </w:rPr>
        <w:t xml:space="preserve"> </w:t>
      </w:r>
      <w:r>
        <w:t>nature</w:t>
      </w:r>
      <w:r>
        <w:rPr>
          <w:spacing w:val="-2"/>
        </w:rPr>
        <w:t xml:space="preserve"> </w:t>
      </w:r>
      <w:r>
        <w:t>of</w:t>
      </w:r>
      <w:r>
        <w:rPr>
          <w:spacing w:val="-2"/>
        </w:rPr>
        <w:t xml:space="preserve"> </w:t>
      </w:r>
      <w:r>
        <w:t>certiorari</w:t>
      </w:r>
      <w:r>
        <w:rPr>
          <w:spacing w:val="-2"/>
        </w:rPr>
        <w:t xml:space="preserve"> </w:t>
      </w:r>
      <w:r>
        <w:t>for</w:t>
      </w:r>
      <w:r>
        <w:rPr>
          <w:spacing w:val="-2"/>
        </w:rPr>
        <w:t xml:space="preserve"> </w:t>
      </w:r>
      <w:r>
        <w:t>an</w:t>
      </w:r>
      <w:r>
        <w:rPr>
          <w:spacing w:val="-4"/>
        </w:rPr>
        <w:t xml:space="preserve"> </w:t>
      </w:r>
      <w:r>
        <w:t>error</w:t>
      </w:r>
      <w:r>
        <w:rPr>
          <w:spacing w:val="-2"/>
        </w:rPr>
        <w:t xml:space="preserve"> </w:t>
      </w:r>
      <w:r>
        <w:t>of</w:t>
      </w:r>
      <w:r>
        <w:rPr>
          <w:spacing w:val="-2"/>
        </w:rPr>
        <w:t xml:space="preserve"> </w:t>
      </w:r>
      <w:r>
        <w:t>law which is not jurisdictional, where that error is 'on the face of the record':</w:t>
      </w:r>
      <w:r>
        <w:rPr>
          <w:spacing w:val="40"/>
        </w:rPr>
        <w:t xml:space="preserve"> </w:t>
      </w:r>
      <w:r>
        <w:rPr>
          <w:i/>
        </w:rPr>
        <w:t xml:space="preserve">Craig v South Australia </w:t>
      </w:r>
      <w:r>
        <w:t>(1995) 184 CLR 163.</w:t>
      </w:r>
    </w:p>
    <w:p w14:paraId="57F0FAB2" w14:textId="77777777" w:rsidR="00E24526" w:rsidRDefault="00946B72">
      <w:pPr>
        <w:pStyle w:val="ListParagraph"/>
        <w:numPr>
          <w:ilvl w:val="1"/>
          <w:numId w:val="1"/>
        </w:numPr>
        <w:tabs>
          <w:tab w:val="left" w:pos="1271"/>
          <w:tab w:val="left" w:pos="1272"/>
        </w:tabs>
        <w:spacing w:before="241"/>
        <w:ind w:right="698"/>
      </w:pPr>
      <w:r>
        <w:t>Because</w:t>
      </w:r>
      <w:r>
        <w:rPr>
          <w:spacing w:val="-2"/>
        </w:rPr>
        <w:t xml:space="preserve"> </w:t>
      </w:r>
      <w:r>
        <w:t>of</w:t>
      </w:r>
      <w:r>
        <w:rPr>
          <w:spacing w:val="-2"/>
        </w:rPr>
        <w:t xml:space="preserve"> </w:t>
      </w:r>
      <w:r>
        <w:t>s</w:t>
      </w:r>
      <w:r>
        <w:rPr>
          <w:spacing w:val="-6"/>
        </w:rPr>
        <w:t xml:space="preserve"> </w:t>
      </w:r>
      <w:r>
        <w:t>10</w:t>
      </w:r>
      <w:r>
        <w:rPr>
          <w:spacing w:val="-2"/>
        </w:rPr>
        <w:t xml:space="preserve"> </w:t>
      </w:r>
      <w:r>
        <w:t>of</w:t>
      </w:r>
      <w:r>
        <w:rPr>
          <w:spacing w:val="-2"/>
        </w:rPr>
        <w:t xml:space="preserve"> </w:t>
      </w:r>
      <w:r>
        <w:t>the</w:t>
      </w:r>
      <w:r>
        <w:rPr>
          <w:spacing w:val="-2"/>
        </w:rPr>
        <w:t xml:space="preserve"> </w:t>
      </w:r>
      <w:r>
        <w:rPr>
          <w:i/>
        </w:rPr>
        <w:t>Administrative</w:t>
      </w:r>
      <w:r>
        <w:rPr>
          <w:i/>
          <w:spacing w:val="-2"/>
        </w:rPr>
        <w:t xml:space="preserve"> </w:t>
      </w:r>
      <w:r>
        <w:rPr>
          <w:i/>
        </w:rPr>
        <w:t>Law</w:t>
      </w:r>
      <w:r>
        <w:rPr>
          <w:i/>
          <w:spacing w:val="-3"/>
        </w:rPr>
        <w:t xml:space="preserve"> </w:t>
      </w:r>
      <w:r>
        <w:rPr>
          <w:i/>
        </w:rPr>
        <w:t>Act</w:t>
      </w:r>
      <w:r>
        <w:rPr>
          <w:i/>
          <w:spacing w:val="-2"/>
        </w:rPr>
        <w:t xml:space="preserve"> </w:t>
      </w:r>
      <w:r>
        <w:rPr>
          <w:i/>
        </w:rPr>
        <w:t>1978</w:t>
      </w:r>
      <w:r>
        <w:t>,</w:t>
      </w:r>
      <w:r>
        <w:rPr>
          <w:spacing w:val="-2"/>
        </w:rPr>
        <w:t xml:space="preserve"> </w:t>
      </w:r>
      <w:r>
        <w:t>reasons</w:t>
      </w:r>
      <w:r>
        <w:rPr>
          <w:spacing w:val="-2"/>
        </w:rPr>
        <w:t xml:space="preserve"> </w:t>
      </w:r>
      <w:r>
        <w:t>form</w:t>
      </w:r>
      <w:r>
        <w:rPr>
          <w:spacing w:val="-3"/>
        </w:rPr>
        <w:t xml:space="preserve"> </w:t>
      </w:r>
      <w:r>
        <w:t>part</w:t>
      </w:r>
      <w:r>
        <w:rPr>
          <w:spacing w:val="-2"/>
        </w:rPr>
        <w:t xml:space="preserve"> </w:t>
      </w:r>
      <w:r>
        <w:t>of</w:t>
      </w:r>
      <w:r>
        <w:rPr>
          <w:spacing w:val="-2"/>
        </w:rPr>
        <w:t xml:space="preserve"> </w:t>
      </w:r>
      <w:r>
        <w:t xml:space="preserve">the </w:t>
      </w:r>
      <w:r>
        <w:rPr>
          <w:spacing w:val="-2"/>
        </w:rPr>
        <w:t>record.</w:t>
      </w:r>
    </w:p>
    <w:p w14:paraId="52CE6A09" w14:textId="77777777" w:rsidR="00E24526" w:rsidRDefault="00946B72">
      <w:pPr>
        <w:pStyle w:val="ListParagraph"/>
        <w:numPr>
          <w:ilvl w:val="0"/>
          <w:numId w:val="1"/>
        </w:numPr>
        <w:tabs>
          <w:tab w:val="left" w:pos="705"/>
          <w:tab w:val="left" w:pos="706"/>
        </w:tabs>
        <w:ind w:right="491"/>
      </w:pPr>
      <w:r>
        <w:t>But judicial review for non-jurisdictional error can be abrogated, expressly or by implication:</w:t>
      </w:r>
      <w:r>
        <w:rPr>
          <w:spacing w:val="40"/>
        </w:rPr>
        <w:t xml:space="preserve"> </w:t>
      </w:r>
      <w:r>
        <w:rPr>
          <w:i/>
        </w:rPr>
        <w:t>Probuild</w:t>
      </w:r>
      <w:r>
        <w:rPr>
          <w:i/>
          <w:spacing w:val="-2"/>
        </w:rPr>
        <w:t xml:space="preserve"> </w:t>
      </w:r>
      <w:r>
        <w:rPr>
          <w:i/>
        </w:rPr>
        <w:t>Constructions</w:t>
      </w:r>
      <w:r>
        <w:rPr>
          <w:i/>
          <w:spacing w:val="-3"/>
        </w:rPr>
        <w:t xml:space="preserve"> </w:t>
      </w:r>
      <w:r>
        <w:rPr>
          <w:i/>
        </w:rPr>
        <w:t>(Aust)</w:t>
      </w:r>
      <w:r>
        <w:rPr>
          <w:i/>
          <w:spacing w:val="-2"/>
        </w:rPr>
        <w:t xml:space="preserve"> </w:t>
      </w:r>
      <w:r>
        <w:rPr>
          <w:i/>
        </w:rPr>
        <w:t>Pty</w:t>
      </w:r>
      <w:r>
        <w:rPr>
          <w:i/>
          <w:spacing w:val="-2"/>
        </w:rPr>
        <w:t xml:space="preserve"> </w:t>
      </w:r>
      <w:r>
        <w:rPr>
          <w:i/>
        </w:rPr>
        <w:t>Ltd</w:t>
      </w:r>
      <w:r>
        <w:rPr>
          <w:i/>
          <w:spacing w:val="-2"/>
        </w:rPr>
        <w:t xml:space="preserve"> </w:t>
      </w:r>
      <w:r>
        <w:rPr>
          <w:i/>
        </w:rPr>
        <w:t>v</w:t>
      </w:r>
      <w:r>
        <w:rPr>
          <w:i/>
          <w:spacing w:val="-2"/>
        </w:rPr>
        <w:t xml:space="preserve"> </w:t>
      </w:r>
      <w:r>
        <w:rPr>
          <w:i/>
        </w:rPr>
        <w:t>Shade</w:t>
      </w:r>
      <w:r>
        <w:rPr>
          <w:i/>
          <w:spacing w:val="-2"/>
        </w:rPr>
        <w:t xml:space="preserve"> </w:t>
      </w:r>
      <w:r>
        <w:rPr>
          <w:i/>
        </w:rPr>
        <w:t>Systems</w:t>
      </w:r>
      <w:r>
        <w:rPr>
          <w:i/>
          <w:spacing w:val="-4"/>
        </w:rPr>
        <w:t xml:space="preserve"> </w:t>
      </w:r>
      <w:r>
        <w:rPr>
          <w:i/>
        </w:rPr>
        <w:t>Pty</w:t>
      </w:r>
      <w:r>
        <w:rPr>
          <w:i/>
          <w:spacing w:val="-4"/>
        </w:rPr>
        <w:t xml:space="preserve"> </w:t>
      </w:r>
      <w:r>
        <w:rPr>
          <w:i/>
        </w:rPr>
        <w:t>Ltd</w:t>
      </w:r>
      <w:r>
        <w:rPr>
          <w:i/>
          <w:spacing w:val="-3"/>
        </w:rPr>
        <w:t xml:space="preserve"> </w:t>
      </w:r>
      <w:r>
        <w:t>(2018)</w:t>
      </w:r>
      <w:r>
        <w:rPr>
          <w:spacing w:val="-2"/>
        </w:rPr>
        <w:t xml:space="preserve"> </w:t>
      </w:r>
      <w:r w:rsidR="00D86D27">
        <w:t>(2018) 264 CLR 1</w:t>
      </w:r>
      <w:r>
        <w:t>.</w:t>
      </w:r>
    </w:p>
    <w:p w14:paraId="53C6C046" w14:textId="77777777" w:rsidR="00E24526" w:rsidRDefault="00946B72">
      <w:pPr>
        <w:spacing w:before="238"/>
        <w:ind w:left="138"/>
        <w:rPr>
          <w:i/>
        </w:rPr>
      </w:pPr>
      <w:r>
        <w:rPr>
          <w:i/>
          <w:color w:val="172750"/>
          <w:spacing w:val="-2"/>
        </w:rPr>
        <w:t>Procedure:</w:t>
      </w:r>
    </w:p>
    <w:p w14:paraId="0ACB1194" w14:textId="77777777" w:rsidR="00E24526" w:rsidRDefault="00946B72">
      <w:pPr>
        <w:pStyle w:val="ListParagraph"/>
        <w:numPr>
          <w:ilvl w:val="0"/>
          <w:numId w:val="1"/>
        </w:numPr>
        <w:tabs>
          <w:tab w:val="left" w:pos="705"/>
          <w:tab w:val="left" w:pos="706"/>
        </w:tabs>
        <w:spacing w:before="241"/>
        <w:ind w:right="336"/>
      </w:pPr>
      <w:r>
        <w:t>Prerogative/'constitutional'</w:t>
      </w:r>
      <w:r>
        <w:rPr>
          <w:spacing w:val="-4"/>
        </w:rPr>
        <w:t xml:space="preserve"> </w:t>
      </w:r>
      <w:r>
        <w:t>writs:</w:t>
      </w:r>
      <w:r>
        <w:rPr>
          <w:spacing w:val="40"/>
        </w:rPr>
        <w:t xml:space="preserve"> </w:t>
      </w:r>
      <w:r>
        <w:rPr>
          <w:i/>
        </w:rPr>
        <w:t>Supreme</w:t>
      </w:r>
      <w:r>
        <w:rPr>
          <w:i/>
          <w:spacing w:val="-3"/>
        </w:rPr>
        <w:t xml:space="preserve"> </w:t>
      </w:r>
      <w:r>
        <w:rPr>
          <w:i/>
        </w:rPr>
        <w:t>Court</w:t>
      </w:r>
      <w:r>
        <w:rPr>
          <w:i/>
          <w:spacing w:val="-4"/>
        </w:rPr>
        <w:t xml:space="preserve"> </w:t>
      </w:r>
      <w:r>
        <w:rPr>
          <w:i/>
        </w:rPr>
        <w:t>(General</w:t>
      </w:r>
      <w:r>
        <w:rPr>
          <w:i/>
          <w:spacing w:val="-3"/>
        </w:rPr>
        <w:t xml:space="preserve"> </w:t>
      </w:r>
      <w:r>
        <w:rPr>
          <w:i/>
        </w:rPr>
        <w:t>Civil</w:t>
      </w:r>
      <w:r>
        <w:rPr>
          <w:i/>
          <w:spacing w:val="-3"/>
        </w:rPr>
        <w:t xml:space="preserve"> </w:t>
      </w:r>
      <w:r>
        <w:rPr>
          <w:i/>
        </w:rPr>
        <w:t>Procedure)</w:t>
      </w:r>
      <w:r>
        <w:rPr>
          <w:i/>
          <w:spacing w:val="-6"/>
        </w:rPr>
        <w:t xml:space="preserve"> </w:t>
      </w:r>
      <w:r>
        <w:rPr>
          <w:i/>
        </w:rPr>
        <w:t>Rules</w:t>
      </w:r>
      <w:r>
        <w:rPr>
          <w:i/>
          <w:spacing w:val="-5"/>
        </w:rPr>
        <w:t xml:space="preserve"> </w:t>
      </w:r>
      <w:r>
        <w:rPr>
          <w:i/>
        </w:rPr>
        <w:t>2015</w:t>
      </w:r>
      <w:r>
        <w:t>, order 56.</w:t>
      </w:r>
    </w:p>
    <w:p w14:paraId="2B6E0D92" w14:textId="77777777" w:rsidR="00E24526" w:rsidRDefault="00946B72">
      <w:pPr>
        <w:pStyle w:val="ListParagraph"/>
        <w:numPr>
          <w:ilvl w:val="0"/>
          <w:numId w:val="1"/>
        </w:numPr>
        <w:tabs>
          <w:tab w:val="left" w:pos="705"/>
          <w:tab w:val="left" w:pos="706"/>
        </w:tabs>
        <w:spacing w:before="241"/>
        <w:ind w:hanging="568"/>
      </w:pPr>
      <w:r>
        <w:rPr>
          <w:i/>
        </w:rPr>
        <w:t>Administrative</w:t>
      </w:r>
      <w:r>
        <w:rPr>
          <w:i/>
          <w:spacing w:val="-7"/>
        </w:rPr>
        <w:t xml:space="preserve"> </w:t>
      </w:r>
      <w:r>
        <w:rPr>
          <w:i/>
        </w:rPr>
        <w:t>Law</w:t>
      </w:r>
      <w:r>
        <w:rPr>
          <w:i/>
          <w:spacing w:val="-3"/>
        </w:rPr>
        <w:t xml:space="preserve"> </w:t>
      </w:r>
      <w:r>
        <w:rPr>
          <w:i/>
        </w:rPr>
        <w:t>Act</w:t>
      </w:r>
      <w:r>
        <w:rPr>
          <w:i/>
          <w:spacing w:val="-5"/>
        </w:rPr>
        <w:t xml:space="preserve"> </w:t>
      </w:r>
      <w:r>
        <w:rPr>
          <w:i/>
        </w:rPr>
        <w:t>1978</w:t>
      </w:r>
      <w:r>
        <w:t>,</w:t>
      </w:r>
      <w:r>
        <w:rPr>
          <w:spacing w:val="-3"/>
        </w:rPr>
        <w:t xml:space="preserve"> </w:t>
      </w:r>
      <w:r>
        <w:t>ss</w:t>
      </w:r>
      <w:r>
        <w:rPr>
          <w:spacing w:val="-3"/>
        </w:rPr>
        <w:t xml:space="preserve"> </w:t>
      </w:r>
      <w:r>
        <w:t>3-7,</w:t>
      </w:r>
      <w:r>
        <w:rPr>
          <w:spacing w:val="-4"/>
        </w:rPr>
        <w:t xml:space="preserve"> </w:t>
      </w:r>
      <w:r>
        <w:rPr>
          <w:spacing w:val="-5"/>
        </w:rPr>
        <w:t>11.</w:t>
      </w:r>
    </w:p>
    <w:p w14:paraId="380B535C" w14:textId="77777777" w:rsidR="00E24526" w:rsidRDefault="00946B72">
      <w:pPr>
        <w:spacing w:before="240"/>
        <w:ind w:left="138"/>
        <w:rPr>
          <w:i/>
        </w:rPr>
      </w:pPr>
      <w:r>
        <w:rPr>
          <w:i/>
          <w:color w:val="172750"/>
        </w:rPr>
        <w:t>Time</w:t>
      </w:r>
      <w:r>
        <w:rPr>
          <w:i/>
          <w:color w:val="172750"/>
          <w:spacing w:val="-1"/>
        </w:rPr>
        <w:t xml:space="preserve"> </w:t>
      </w:r>
      <w:r>
        <w:rPr>
          <w:i/>
          <w:color w:val="172750"/>
          <w:spacing w:val="-2"/>
        </w:rPr>
        <w:t>limits:</w:t>
      </w:r>
    </w:p>
    <w:p w14:paraId="2589C88A" w14:textId="77777777" w:rsidR="00E24526" w:rsidRDefault="00946B72">
      <w:pPr>
        <w:pStyle w:val="ListParagraph"/>
        <w:numPr>
          <w:ilvl w:val="0"/>
          <w:numId w:val="1"/>
        </w:numPr>
        <w:tabs>
          <w:tab w:val="left" w:pos="706"/>
        </w:tabs>
        <w:ind w:right="183"/>
        <w:jc w:val="both"/>
      </w:pPr>
      <w:r>
        <w:rPr>
          <w:i/>
        </w:rPr>
        <w:t>Supreme Court</w:t>
      </w:r>
      <w:r>
        <w:rPr>
          <w:i/>
          <w:spacing w:val="-1"/>
        </w:rPr>
        <w:t xml:space="preserve"> </w:t>
      </w:r>
      <w:r>
        <w:rPr>
          <w:i/>
        </w:rPr>
        <w:t>(General</w:t>
      </w:r>
      <w:r>
        <w:rPr>
          <w:i/>
          <w:spacing w:val="-3"/>
        </w:rPr>
        <w:t xml:space="preserve"> </w:t>
      </w:r>
      <w:r>
        <w:rPr>
          <w:i/>
        </w:rPr>
        <w:t>Civil Procedure) Rules</w:t>
      </w:r>
      <w:r>
        <w:rPr>
          <w:i/>
          <w:spacing w:val="-1"/>
        </w:rPr>
        <w:t xml:space="preserve"> </w:t>
      </w:r>
      <w:r>
        <w:rPr>
          <w:i/>
        </w:rPr>
        <w:t>2015</w:t>
      </w:r>
      <w:r>
        <w:t>, order 56.02:</w:t>
      </w:r>
      <w:r>
        <w:rPr>
          <w:spacing w:val="40"/>
        </w:rPr>
        <w:t xml:space="preserve"> </w:t>
      </w:r>
      <w:r>
        <w:t>with</w:t>
      </w:r>
      <w:r>
        <w:rPr>
          <w:spacing w:val="-1"/>
        </w:rPr>
        <w:t xml:space="preserve"> </w:t>
      </w:r>
      <w:r>
        <w:t>60</w:t>
      </w:r>
      <w:r>
        <w:rPr>
          <w:spacing w:val="-2"/>
        </w:rPr>
        <w:t xml:space="preserve"> </w:t>
      </w:r>
      <w:r>
        <w:t>days after</w:t>
      </w:r>
      <w:r>
        <w:rPr>
          <w:spacing w:val="-1"/>
        </w:rPr>
        <w:t xml:space="preserve"> </w:t>
      </w:r>
      <w:r>
        <w:t>the date</w:t>
      </w:r>
      <w:r>
        <w:rPr>
          <w:spacing w:val="-2"/>
        </w:rPr>
        <w:t xml:space="preserve"> </w:t>
      </w:r>
      <w:r>
        <w:t>when</w:t>
      </w:r>
      <w:r>
        <w:rPr>
          <w:spacing w:val="-2"/>
        </w:rPr>
        <w:t xml:space="preserve"> </w:t>
      </w:r>
      <w:r>
        <w:t>the</w:t>
      </w:r>
      <w:r>
        <w:rPr>
          <w:spacing w:val="-2"/>
        </w:rPr>
        <w:t xml:space="preserve"> </w:t>
      </w:r>
      <w:r>
        <w:t>grounds</w:t>
      </w:r>
      <w:r>
        <w:rPr>
          <w:spacing w:val="-2"/>
        </w:rPr>
        <w:t xml:space="preserve"> </w:t>
      </w:r>
      <w:r>
        <w:t>for</w:t>
      </w:r>
      <w:r>
        <w:rPr>
          <w:spacing w:val="-1"/>
        </w:rPr>
        <w:t xml:space="preserve"> </w:t>
      </w:r>
      <w:r>
        <w:t>the</w:t>
      </w:r>
      <w:r>
        <w:rPr>
          <w:spacing w:val="-2"/>
        </w:rPr>
        <w:t xml:space="preserve"> </w:t>
      </w:r>
      <w:r>
        <w:t>grant</w:t>
      </w:r>
      <w:r>
        <w:rPr>
          <w:spacing w:val="-2"/>
        </w:rPr>
        <w:t xml:space="preserve"> </w:t>
      </w:r>
      <w:r>
        <w:t>of</w:t>
      </w:r>
      <w:r>
        <w:rPr>
          <w:spacing w:val="-1"/>
        </w:rPr>
        <w:t xml:space="preserve"> </w:t>
      </w:r>
      <w:r>
        <w:t>the</w:t>
      </w:r>
      <w:r>
        <w:rPr>
          <w:spacing w:val="-2"/>
        </w:rPr>
        <w:t xml:space="preserve"> </w:t>
      </w:r>
      <w:r>
        <w:t>relief</w:t>
      </w:r>
      <w:r>
        <w:rPr>
          <w:spacing w:val="-4"/>
        </w:rPr>
        <w:t xml:space="preserve"> </w:t>
      </w:r>
      <w:r>
        <w:t>or</w:t>
      </w:r>
      <w:r>
        <w:rPr>
          <w:spacing w:val="-1"/>
        </w:rPr>
        <w:t xml:space="preserve"> </w:t>
      </w:r>
      <w:r>
        <w:t>remedy claimed</w:t>
      </w:r>
      <w:r>
        <w:rPr>
          <w:spacing w:val="-2"/>
        </w:rPr>
        <w:t xml:space="preserve"> </w:t>
      </w:r>
      <w:r>
        <w:t>first</w:t>
      </w:r>
      <w:r>
        <w:rPr>
          <w:spacing w:val="-2"/>
        </w:rPr>
        <w:t xml:space="preserve"> </w:t>
      </w:r>
      <w:r>
        <w:t>arose.</w:t>
      </w:r>
      <w:r>
        <w:rPr>
          <w:spacing w:val="40"/>
        </w:rPr>
        <w:t xml:space="preserve"> </w:t>
      </w:r>
      <w:r>
        <w:t>Can</w:t>
      </w:r>
      <w:r>
        <w:rPr>
          <w:spacing w:val="-1"/>
        </w:rPr>
        <w:t xml:space="preserve"> </w:t>
      </w:r>
      <w:r>
        <w:t>be extended in special circumstances (56.02(3));</w:t>
      </w:r>
    </w:p>
    <w:p w14:paraId="31DF20FD" w14:textId="77777777" w:rsidR="00E24526" w:rsidRDefault="00946B72">
      <w:pPr>
        <w:pStyle w:val="ListParagraph"/>
        <w:numPr>
          <w:ilvl w:val="0"/>
          <w:numId w:val="1"/>
        </w:numPr>
        <w:tabs>
          <w:tab w:val="left" w:pos="705"/>
          <w:tab w:val="left" w:pos="706"/>
        </w:tabs>
        <w:ind w:right="832"/>
      </w:pPr>
      <w:r>
        <w:rPr>
          <w:i/>
        </w:rPr>
        <w:t>Administrative</w:t>
      </w:r>
      <w:r>
        <w:rPr>
          <w:i/>
          <w:spacing w:val="-5"/>
        </w:rPr>
        <w:t xml:space="preserve"> </w:t>
      </w:r>
      <w:r>
        <w:rPr>
          <w:i/>
        </w:rPr>
        <w:t>Law</w:t>
      </w:r>
      <w:r>
        <w:rPr>
          <w:i/>
          <w:spacing w:val="-3"/>
        </w:rPr>
        <w:t xml:space="preserve"> </w:t>
      </w:r>
      <w:r>
        <w:rPr>
          <w:i/>
        </w:rPr>
        <w:t>Act</w:t>
      </w:r>
      <w:r>
        <w:rPr>
          <w:i/>
          <w:spacing w:val="-5"/>
        </w:rPr>
        <w:t xml:space="preserve"> </w:t>
      </w:r>
      <w:r>
        <w:rPr>
          <w:i/>
        </w:rPr>
        <w:t>1978</w:t>
      </w:r>
      <w:r>
        <w:t>,</w:t>
      </w:r>
      <w:r>
        <w:rPr>
          <w:spacing w:val="-2"/>
        </w:rPr>
        <w:t xml:space="preserve"> </w:t>
      </w:r>
      <w:r>
        <w:t>s</w:t>
      </w:r>
      <w:r>
        <w:rPr>
          <w:spacing w:val="-3"/>
        </w:rPr>
        <w:t xml:space="preserve"> </w:t>
      </w:r>
      <w:r>
        <w:t>4:</w:t>
      </w:r>
      <w:r>
        <w:rPr>
          <w:spacing w:val="40"/>
        </w:rPr>
        <w:t xml:space="preserve"> </w:t>
      </w:r>
      <w:r>
        <w:t>the</w:t>
      </w:r>
      <w:r>
        <w:rPr>
          <w:spacing w:val="-3"/>
        </w:rPr>
        <w:t xml:space="preserve"> </w:t>
      </w:r>
      <w:r>
        <w:t>later</w:t>
      </w:r>
      <w:r>
        <w:rPr>
          <w:spacing w:val="-2"/>
        </w:rPr>
        <w:t xml:space="preserve"> </w:t>
      </w:r>
      <w:r>
        <w:t>of</w:t>
      </w:r>
      <w:r>
        <w:rPr>
          <w:spacing w:val="-2"/>
        </w:rPr>
        <w:t xml:space="preserve"> </w:t>
      </w:r>
      <w:r>
        <w:t>30</w:t>
      </w:r>
      <w:r>
        <w:rPr>
          <w:spacing w:val="-2"/>
        </w:rPr>
        <w:t xml:space="preserve"> </w:t>
      </w:r>
      <w:r>
        <w:t>days</w:t>
      </w:r>
      <w:r>
        <w:rPr>
          <w:spacing w:val="-2"/>
        </w:rPr>
        <w:t xml:space="preserve"> </w:t>
      </w:r>
      <w:r>
        <w:t>after</w:t>
      </w:r>
      <w:r>
        <w:rPr>
          <w:spacing w:val="-2"/>
        </w:rPr>
        <w:t xml:space="preserve"> </w:t>
      </w:r>
      <w:r>
        <w:t>the</w:t>
      </w:r>
      <w:r>
        <w:rPr>
          <w:spacing w:val="-3"/>
        </w:rPr>
        <w:t xml:space="preserve"> </w:t>
      </w:r>
      <w:r>
        <w:t>notification</w:t>
      </w:r>
      <w:r>
        <w:rPr>
          <w:spacing w:val="-5"/>
        </w:rPr>
        <w:t xml:space="preserve"> </w:t>
      </w:r>
      <w:r>
        <w:t>of</w:t>
      </w:r>
      <w:r>
        <w:rPr>
          <w:spacing w:val="-2"/>
        </w:rPr>
        <w:t xml:space="preserve"> </w:t>
      </w:r>
      <w:r>
        <w:t>the decision or the reasons for it;</w:t>
      </w:r>
    </w:p>
    <w:p w14:paraId="58014EFE" w14:textId="77777777" w:rsidR="00E24526" w:rsidRDefault="00946B72">
      <w:pPr>
        <w:pStyle w:val="ListParagraph"/>
        <w:numPr>
          <w:ilvl w:val="0"/>
          <w:numId w:val="1"/>
        </w:numPr>
        <w:tabs>
          <w:tab w:val="left" w:pos="705"/>
          <w:tab w:val="left" w:pos="706"/>
        </w:tabs>
        <w:spacing w:before="241"/>
        <w:ind w:right="310"/>
      </w:pPr>
      <w:r>
        <w:t>But</w:t>
      </w:r>
      <w:r>
        <w:rPr>
          <w:spacing w:val="-3"/>
        </w:rPr>
        <w:t xml:space="preserve"> </w:t>
      </w:r>
      <w:r>
        <w:t>time</w:t>
      </w:r>
      <w:r>
        <w:rPr>
          <w:spacing w:val="-3"/>
        </w:rPr>
        <w:t xml:space="preserve"> </w:t>
      </w:r>
      <w:r>
        <w:t>limit</w:t>
      </w:r>
      <w:r>
        <w:rPr>
          <w:spacing w:val="-3"/>
        </w:rPr>
        <w:t xml:space="preserve"> </w:t>
      </w:r>
      <w:r>
        <w:t>sometimes</w:t>
      </w:r>
      <w:r>
        <w:rPr>
          <w:spacing w:val="-3"/>
        </w:rPr>
        <w:t xml:space="preserve"> </w:t>
      </w:r>
      <w:r>
        <w:t>avoided</w:t>
      </w:r>
      <w:r>
        <w:rPr>
          <w:spacing w:val="-3"/>
        </w:rPr>
        <w:t xml:space="preserve"> </w:t>
      </w:r>
      <w:r>
        <w:t>by</w:t>
      </w:r>
      <w:r>
        <w:rPr>
          <w:spacing w:val="-2"/>
        </w:rPr>
        <w:t xml:space="preserve"> </w:t>
      </w:r>
      <w:r>
        <w:t>seeking</w:t>
      </w:r>
      <w:r>
        <w:rPr>
          <w:spacing w:val="-3"/>
        </w:rPr>
        <w:t xml:space="preserve"> </w:t>
      </w:r>
      <w:r>
        <w:t>declarative</w:t>
      </w:r>
      <w:r>
        <w:rPr>
          <w:spacing w:val="-3"/>
        </w:rPr>
        <w:t xml:space="preserve"> </w:t>
      </w:r>
      <w:r>
        <w:t>and</w:t>
      </w:r>
      <w:r>
        <w:rPr>
          <w:spacing w:val="-3"/>
        </w:rPr>
        <w:t xml:space="preserve"> </w:t>
      </w:r>
      <w:r>
        <w:t>injunctive</w:t>
      </w:r>
      <w:r>
        <w:rPr>
          <w:spacing w:val="-3"/>
        </w:rPr>
        <w:t xml:space="preserve"> </w:t>
      </w:r>
      <w:r>
        <w:t>relief,</w:t>
      </w:r>
      <w:r>
        <w:rPr>
          <w:spacing w:val="-2"/>
        </w:rPr>
        <w:t xml:space="preserve"> </w:t>
      </w:r>
      <w:r>
        <w:t>often</w:t>
      </w:r>
      <w:r>
        <w:rPr>
          <w:spacing w:val="-3"/>
        </w:rPr>
        <w:t xml:space="preserve"> </w:t>
      </w:r>
      <w:r>
        <w:t>by way of writ and statement of claim:</w:t>
      </w:r>
      <w:r>
        <w:rPr>
          <w:spacing w:val="40"/>
        </w:rPr>
        <w:t xml:space="preserve"> </w:t>
      </w:r>
      <w:r>
        <w:rPr>
          <w:i/>
        </w:rPr>
        <w:t xml:space="preserve">Minister for Youth and Community Services v Kew Cottages &amp; St Nicholas Parents' Association Inc </w:t>
      </w:r>
      <w:r>
        <w:t>(1996) 10 VAR 293, 297 (Phillips JA),</w:t>
      </w:r>
    </w:p>
    <w:p w14:paraId="4540523F" w14:textId="77777777" w:rsidR="00E24526" w:rsidRDefault="00946B72">
      <w:pPr>
        <w:ind w:left="705" w:right="184"/>
      </w:pPr>
      <w:r>
        <w:t>299-300</w:t>
      </w:r>
      <w:r>
        <w:rPr>
          <w:spacing w:val="-3"/>
        </w:rPr>
        <w:t xml:space="preserve"> </w:t>
      </w:r>
      <w:r>
        <w:t>(Callaway</w:t>
      </w:r>
      <w:r>
        <w:rPr>
          <w:spacing w:val="-4"/>
        </w:rPr>
        <w:t xml:space="preserve"> </w:t>
      </w:r>
      <w:r>
        <w:t>JA),</w:t>
      </w:r>
      <w:r>
        <w:rPr>
          <w:spacing w:val="-3"/>
        </w:rPr>
        <w:t xml:space="preserve"> </w:t>
      </w:r>
      <w:r>
        <w:t>302</w:t>
      </w:r>
      <w:r>
        <w:rPr>
          <w:spacing w:val="-3"/>
        </w:rPr>
        <w:t xml:space="preserve"> </w:t>
      </w:r>
      <w:r>
        <w:t>(Hedigan</w:t>
      </w:r>
      <w:r>
        <w:rPr>
          <w:spacing w:val="-3"/>
        </w:rPr>
        <w:t xml:space="preserve"> </w:t>
      </w:r>
      <w:r>
        <w:t>JA);</w:t>
      </w:r>
      <w:r>
        <w:rPr>
          <w:spacing w:val="-2"/>
        </w:rPr>
        <w:t xml:space="preserve"> </w:t>
      </w:r>
      <w:r>
        <w:rPr>
          <w:i/>
        </w:rPr>
        <w:t>Maddingly</w:t>
      </w:r>
      <w:r>
        <w:rPr>
          <w:i/>
          <w:spacing w:val="-4"/>
        </w:rPr>
        <w:t xml:space="preserve"> </w:t>
      </w:r>
      <w:r>
        <w:rPr>
          <w:i/>
        </w:rPr>
        <w:t>v</w:t>
      </w:r>
      <w:r>
        <w:rPr>
          <w:i/>
          <w:spacing w:val="-3"/>
        </w:rPr>
        <w:t xml:space="preserve"> </w:t>
      </w:r>
      <w:r>
        <w:rPr>
          <w:i/>
        </w:rPr>
        <w:t>Brown</w:t>
      </w:r>
      <w:r>
        <w:rPr>
          <w:i/>
          <w:spacing w:val="-3"/>
        </w:rPr>
        <w:t xml:space="preserve"> </w:t>
      </w:r>
      <w:r>
        <w:rPr>
          <w:i/>
        </w:rPr>
        <w:t>Coal</w:t>
      </w:r>
      <w:r>
        <w:rPr>
          <w:i/>
          <w:spacing w:val="-5"/>
        </w:rPr>
        <w:t xml:space="preserve"> </w:t>
      </w:r>
      <w:r>
        <w:rPr>
          <w:i/>
        </w:rPr>
        <w:t>Pty</w:t>
      </w:r>
      <w:r>
        <w:rPr>
          <w:i/>
          <w:spacing w:val="-3"/>
        </w:rPr>
        <w:t xml:space="preserve"> </w:t>
      </w:r>
      <w:r>
        <w:rPr>
          <w:i/>
        </w:rPr>
        <w:t>Ltd</w:t>
      </w:r>
      <w:r>
        <w:rPr>
          <w:i/>
          <w:spacing w:val="-3"/>
        </w:rPr>
        <w:t xml:space="preserve"> </w:t>
      </w:r>
      <w:r>
        <w:rPr>
          <w:i/>
        </w:rPr>
        <w:t>v</w:t>
      </w:r>
      <w:r>
        <w:rPr>
          <w:i/>
          <w:spacing w:val="-4"/>
        </w:rPr>
        <w:t xml:space="preserve"> </w:t>
      </w:r>
      <w:r>
        <w:rPr>
          <w:i/>
        </w:rPr>
        <w:t xml:space="preserve">Environment Protection Authority </w:t>
      </w:r>
      <w:r>
        <w:t xml:space="preserve">[2013] VSC 582, [363]-[364] (Kyrou J); </w:t>
      </w:r>
      <w:r>
        <w:rPr>
          <w:i/>
        </w:rPr>
        <w:t xml:space="preserve">Rozenes v Judge Kelly </w:t>
      </w:r>
      <w:r>
        <w:t xml:space="preserve">[1996] 1 VR 320, 334; </w:t>
      </w:r>
      <w:r>
        <w:rPr>
          <w:i/>
        </w:rPr>
        <w:t xml:space="preserve">Portelli v Stewart </w:t>
      </w:r>
      <w:r>
        <w:t>(Unreported, Supreme Court of Victoria, Smith J, 6 August 1996) 2-3</w:t>
      </w:r>
    </w:p>
    <w:sectPr w:rsidR="00E24526">
      <w:pgSz w:w="11910" w:h="16840"/>
      <w:pgMar w:top="1220" w:right="1280" w:bottom="1100" w:left="12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C9BE" w14:textId="77777777" w:rsidR="00D746FE" w:rsidRDefault="00946B72">
      <w:r>
        <w:separator/>
      </w:r>
    </w:p>
  </w:endnote>
  <w:endnote w:type="continuationSeparator" w:id="0">
    <w:p w14:paraId="1B9B4138" w14:textId="77777777" w:rsidR="00D746FE" w:rsidRDefault="0094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emibold">
    <w:panose1 w:val="020B07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09D4" w14:textId="75477D62" w:rsidR="0064330D" w:rsidRDefault="00282B32">
    <w:pPr>
      <w:pStyle w:val="Footer"/>
    </w:pPr>
    <w:r>
      <w:rPr>
        <w:noProof/>
      </w:rPr>
      <mc:AlternateContent>
        <mc:Choice Requires="wps">
          <w:drawing>
            <wp:anchor distT="0" distB="0" distL="0" distR="0" simplePos="0" relativeHeight="487510016" behindDoc="0" locked="0" layoutInCell="1" allowOverlap="1" wp14:anchorId="52A21C2D" wp14:editId="7F01A69A">
              <wp:simplePos x="635" y="635"/>
              <wp:positionH relativeFrom="page">
                <wp:align>center</wp:align>
              </wp:positionH>
              <wp:positionV relativeFrom="page">
                <wp:align>bottom</wp:align>
              </wp:positionV>
              <wp:extent cx="443865" cy="443865"/>
              <wp:effectExtent l="0" t="0" r="16510" b="0"/>
              <wp:wrapNone/>
              <wp:docPr id="4011516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CC0C0" w14:textId="49AB4C7B" w:rsidR="00282B32" w:rsidRPr="00282B32" w:rsidRDefault="00282B32" w:rsidP="00282B32">
                          <w:pPr>
                            <w:rPr>
                              <w:rFonts w:ascii="Calibri" w:eastAsia="Calibri" w:hAnsi="Calibri" w:cs="Calibri"/>
                              <w:noProof/>
                              <w:color w:val="A80000"/>
                              <w:sz w:val="20"/>
                              <w:szCs w:val="20"/>
                            </w:rPr>
                          </w:pPr>
                          <w:r w:rsidRPr="00282B32">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21C2D"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48751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4ECC0C0" w14:textId="49AB4C7B" w:rsidR="00282B32" w:rsidRPr="00282B32" w:rsidRDefault="00282B32" w:rsidP="00282B32">
                    <w:pPr>
                      <w:rPr>
                        <w:rFonts w:ascii="Calibri" w:eastAsia="Calibri" w:hAnsi="Calibri" w:cs="Calibri"/>
                        <w:noProof/>
                        <w:color w:val="A80000"/>
                        <w:sz w:val="20"/>
                        <w:szCs w:val="20"/>
                      </w:rPr>
                    </w:pPr>
                    <w:r w:rsidRPr="00282B32">
                      <w:rPr>
                        <w:rFonts w:ascii="Calibri" w:eastAsia="Calibri" w:hAnsi="Calibri" w:cs="Calibri"/>
                        <w:noProof/>
                        <w:color w:val="A8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B27C" w14:textId="1B6F6405" w:rsidR="00E24526" w:rsidRDefault="00282B32">
    <w:pPr>
      <w:pStyle w:val="BodyText"/>
      <w:spacing w:before="0" w:line="14" w:lineRule="auto"/>
      <w:ind w:left="0" w:firstLine="0"/>
      <w:rPr>
        <w:sz w:val="20"/>
      </w:rPr>
    </w:pPr>
    <w:r>
      <w:rPr>
        <w:noProof/>
        <w:lang w:val="en-AU" w:eastAsia="en-AU"/>
      </w:rPr>
      <mc:AlternateContent>
        <mc:Choice Requires="wps">
          <w:drawing>
            <wp:anchor distT="0" distB="0" distL="0" distR="0" simplePos="0" relativeHeight="487511040" behindDoc="0" locked="0" layoutInCell="1" allowOverlap="1" wp14:anchorId="1B5CDC20" wp14:editId="2D743183">
              <wp:simplePos x="809625" y="9972675"/>
              <wp:positionH relativeFrom="page">
                <wp:align>center</wp:align>
              </wp:positionH>
              <wp:positionV relativeFrom="page">
                <wp:align>bottom</wp:align>
              </wp:positionV>
              <wp:extent cx="443865" cy="443865"/>
              <wp:effectExtent l="0" t="0" r="16510" b="0"/>
              <wp:wrapNone/>
              <wp:docPr id="1205807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FD06F" w14:textId="14CC1083" w:rsidR="00282B32" w:rsidRPr="00282B32" w:rsidRDefault="00282B32" w:rsidP="00282B32">
                          <w:pPr>
                            <w:rPr>
                              <w:rFonts w:ascii="Calibri" w:eastAsia="Calibri" w:hAnsi="Calibri" w:cs="Calibri"/>
                              <w:noProof/>
                              <w:color w:val="A80000"/>
                              <w:sz w:val="20"/>
                              <w:szCs w:val="20"/>
                            </w:rPr>
                          </w:pPr>
                          <w:r w:rsidRPr="00282B32">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CDC20"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48751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65FD06F" w14:textId="14CC1083" w:rsidR="00282B32" w:rsidRPr="00282B32" w:rsidRDefault="00282B32" w:rsidP="00282B32">
                    <w:pPr>
                      <w:rPr>
                        <w:rFonts w:ascii="Calibri" w:eastAsia="Calibri" w:hAnsi="Calibri" w:cs="Calibri"/>
                        <w:noProof/>
                        <w:color w:val="A80000"/>
                        <w:sz w:val="20"/>
                        <w:szCs w:val="20"/>
                      </w:rPr>
                    </w:pPr>
                    <w:r w:rsidRPr="00282B32">
                      <w:rPr>
                        <w:rFonts w:ascii="Calibri" w:eastAsia="Calibri" w:hAnsi="Calibri" w:cs="Calibri"/>
                        <w:noProof/>
                        <w:color w:val="A80000"/>
                        <w:sz w:val="20"/>
                        <w:szCs w:val="20"/>
                      </w:rPr>
                      <w:t>OFFICIAL</w:t>
                    </w:r>
                  </w:p>
                </w:txbxContent>
              </v:textbox>
              <w10:wrap anchorx="page" anchory="page"/>
            </v:shape>
          </w:pict>
        </mc:Fallback>
      </mc:AlternateContent>
    </w:r>
    <w:r w:rsidR="0064330D">
      <w:rPr>
        <w:noProof/>
        <w:lang w:val="en-AU" w:eastAsia="en-AU"/>
      </w:rPr>
      <mc:AlternateContent>
        <mc:Choice Requires="wps">
          <w:drawing>
            <wp:anchor distT="0" distB="0" distL="114300" distR="114300" simplePos="0" relativeHeight="487504896" behindDoc="1" locked="0" layoutInCell="1" allowOverlap="1" wp14:anchorId="064B1A9D" wp14:editId="0A48A94B">
              <wp:simplePos x="0" y="0"/>
              <wp:positionH relativeFrom="page">
                <wp:posOffset>889000</wp:posOffset>
              </wp:positionH>
              <wp:positionV relativeFrom="page">
                <wp:posOffset>9975850</wp:posOffset>
              </wp:positionV>
              <wp:extent cx="3657600" cy="295910"/>
              <wp:effectExtent l="0" t="0" r="0" b="889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67971" w14:textId="77777777" w:rsidR="00E24526" w:rsidRDefault="00946B72">
                          <w:pPr>
                            <w:spacing w:before="21"/>
                            <w:ind w:left="20"/>
                            <w:rPr>
                              <w:sz w:val="16"/>
                            </w:rPr>
                          </w:pPr>
                          <w:r>
                            <w:rPr>
                              <w:sz w:val="16"/>
                            </w:rPr>
                            <w:t>Victorian</w:t>
                          </w:r>
                          <w:r>
                            <w:rPr>
                              <w:spacing w:val="-6"/>
                              <w:sz w:val="16"/>
                            </w:rPr>
                            <w:t xml:space="preserve"> </w:t>
                          </w:r>
                          <w:r>
                            <w:rPr>
                              <w:sz w:val="16"/>
                            </w:rPr>
                            <w:t>Government</w:t>
                          </w:r>
                          <w:r>
                            <w:rPr>
                              <w:spacing w:val="-6"/>
                              <w:sz w:val="16"/>
                            </w:rPr>
                            <w:t xml:space="preserve"> </w:t>
                          </w:r>
                          <w:r>
                            <w:rPr>
                              <w:sz w:val="16"/>
                            </w:rPr>
                            <w:t>Solicitor's</w:t>
                          </w:r>
                          <w:r>
                            <w:rPr>
                              <w:spacing w:val="-7"/>
                              <w:sz w:val="16"/>
                            </w:rPr>
                            <w:t xml:space="preserve"> </w:t>
                          </w:r>
                          <w:r>
                            <w:rPr>
                              <w:sz w:val="16"/>
                            </w:rPr>
                            <w:t>Office</w:t>
                          </w:r>
                          <w:r>
                            <w:rPr>
                              <w:spacing w:val="-6"/>
                              <w:sz w:val="16"/>
                            </w:rPr>
                            <w:t xml:space="preserve"> </w:t>
                          </w:r>
                          <w:r>
                            <w:rPr>
                              <w:sz w:val="16"/>
                            </w:rPr>
                            <w:t>-</w:t>
                          </w:r>
                          <w:r>
                            <w:rPr>
                              <w:spacing w:val="-6"/>
                              <w:sz w:val="16"/>
                            </w:rPr>
                            <w:t xml:space="preserve"> </w:t>
                          </w:r>
                          <w:r w:rsidR="000A2977">
                            <w:rPr>
                              <w:sz w:val="16"/>
                            </w:rPr>
                            <w:t xml:space="preserve">July 2023 </w:t>
                          </w:r>
                          <w:r>
                            <w:rPr>
                              <w:spacing w:val="-2"/>
                              <w:sz w:val="16"/>
                            </w:rPr>
                            <w:t>10623276_1\C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B1A9D" id="docshape2" o:spid="_x0000_s1031" type="#_x0000_t202" style="position:absolute;margin-left:70pt;margin-top:785.5pt;width:4in;height:23.3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" filled="f" stroked="f">
              <v:textbox inset="0,0,0,0">
                <w:txbxContent>
                  <w:p w14:paraId="16867971" w14:textId="77777777" w:rsidR="00E24526" w:rsidRDefault="00946B72">
                    <w:pPr>
                      <w:spacing w:before="21"/>
                      <w:ind w:left="20"/>
                      <w:rPr>
                        <w:sz w:val="16"/>
                      </w:rPr>
                    </w:pPr>
                    <w:r>
                      <w:rPr>
                        <w:sz w:val="16"/>
                      </w:rPr>
                      <w:t>Victorian</w:t>
                    </w:r>
                    <w:r>
                      <w:rPr>
                        <w:spacing w:val="-6"/>
                        <w:sz w:val="16"/>
                      </w:rPr>
                      <w:t xml:space="preserve"> </w:t>
                    </w:r>
                    <w:r>
                      <w:rPr>
                        <w:sz w:val="16"/>
                      </w:rPr>
                      <w:t>Government</w:t>
                    </w:r>
                    <w:r>
                      <w:rPr>
                        <w:spacing w:val="-6"/>
                        <w:sz w:val="16"/>
                      </w:rPr>
                      <w:t xml:space="preserve"> </w:t>
                    </w:r>
                    <w:r>
                      <w:rPr>
                        <w:sz w:val="16"/>
                      </w:rPr>
                      <w:t>Solicitor's</w:t>
                    </w:r>
                    <w:r>
                      <w:rPr>
                        <w:spacing w:val="-7"/>
                        <w:sz w:val="16"/>
                      </w:rPr>
                      <w:t xml:space="preserve"> </w:t>
                    </w:r>
                    <w:r>
                      <w:rPr>
                        <w:sz w:val="16"/>
                      </w:rPr>
                      <w:t>Office</w:t>
                    </w:r>
                    <w:r>
                      <w:rPr>
                        <w:spacing w:val="-6"/>
                        <w:sz w:val="16"/>
                      </w:rPr>
                      <w:t xml:space="preserve"> </w:t>
                    </w:r>
                    <w:r>
                      <w:rPr>
                        <w:sz w:val="16"/>
                      </w:rPr>
                      <w:t>-</w:t>
                    </w:r>
                    <w:r>
                      <w:rPr>
                        <w:spacing w:val="-6"/>
                        <w:sz w:val="16"/>
                      </w:rPr>
                      <w:t xml:space="preserve"> </w:t>
                    </w:r>
                    <w:r w:rsidR="000A2977">
                      <w:rPr>
                        <w:sz w:val="16"/>
                      </w:rPr>
                      <w:t xml:space="preserve">July 2023 </w:t>
                    </w:r>
                    <w:r>
                      <w:rPr>
                        <w:spacing w:val="-2"/>
                        <w:sz w:val="16"/>
                      </w:rPr>
                      <w:t>10623276_1\C</w:t>
                    </w:r>
                  </w:p>
                </w:txbxContent>
              </v:textbox>
              <w10:wrap anchorx="page" anchory="page"/>
            </v:shape>
          </w:pict>
        </mc:Fallback>
      </mc:AlternateContent>
    </w:r>
  </w:p>
  <w:p w14:paraId="4B7A3462" w14:textId="77777777" w:rsidR="0064330D" w:rsidRPr="0064330D" w:rsidRDefault="00784598" w:rsidP="0064330D">
    <w:pPr>
      <w:pStyle w:val="Footer"/>
      <w:spacing w:before="0"/>
    </w:pPr>
    <w:fldSimple w:instr=" DOCPROPERTY iManageFooter  \* MERGEFORMAT ">
      <w:r w:rsidR="00282B32">
        <w:t>14350773v1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55D9" w14:textId="63274543" w:rsidR="0064330D" w:rsidRDefault="00282B32">
    <w:pPr>
      <w:pStyle w:val="Footer"/>
    </w:pPr>
    <w:r>
      <w:rPr>
        <w:noProof/>
      </w:rPr>
      <mc:AlternateContent>
        <mc:Choice Requires="wps">
          <w:drawing>
            <wp:anchor distT="0" distB="0" distL="0" distR="0" simplePos="0" relativeHeight="487508992" behindDoc="0" locked="0" layoutInCell="1" allowOverlap="1" wp14:anchorId="74990D74" wp14:editId="2320F64B">
              <wp:simplePos x="635" y="635"/>
              <wp:positionH relativeFrom="page">
                <wp:align>center</wp:align>
              </wp:positionH>
              <wp:positionV relativeFrom="page">
                <wp:align>bottom</wp:align>
              </wp:positionV>
              <wp:extent cx="443865" cy="443865"/>
              <wp:effectExtent l="0" t="0" r="16510" b="0"/>
              <wp:wrapNone/>
              <wp:docPr id="12842329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B36F1" w14:textId="28B76297" w:rsidR="00282B32" w:rsidRPr="00282B32" w:rsidRDefault="00282B32" w:rsidP="00282B32">
                          <w:pPr>
                            <w:rPr>
                              <w:rFonts w:ascii="Calibri" w:eastAsia="Calibri" w:hAnsi="Calibri" w:cs="Calibri"/>
                              <w:noProof/>
                              <w:color w:val="A80000"/>
                              <w:sz w:val="20"/>
                              <w:szCs w:val="20"/>
                            </w:rPr>
                          </w:pPr>
                          <w:r w:rsidRPr="00282B32">
                            <w:rPr>
                              <w:rFonts w:ascii="Calibri" w:eastAsia="Calibri" w:hAnsi="Calibri" w:cs="Calibri"/>
                              <w:noProof/>
                              <w:color w:val="A8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990D74" id="_x0000_t202" coordsize="21600,21600" o:spt="202" path="m,l,21600r21600,l21600,xe">
              <v:stroke joinstyle="miter"/>
              <v:path gradientshapeok="t" o:connecttype="rect"/>
            </v:shapetype>
            <v:shape id="Text Box 4" o:spid="_x0000_s1033" type="#_x0000_t202" alt="OFFICIAL" style="position:absolute;margin-left:0;margin-top:0;width:34.95pt;height:34.95pt;z-index:48750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63B36F1" w14:textId="28B76297" w:rsidR="00282B32" w:rsidRPr="00282B32" w:rsidRDefault="00282B32" w:rsidP="00282B32">
                    <w:pPr>
                      <w:rPr>
                        <w:rFonts w:ascii="Calibri" w:eastAsia="Calibri" w:hAnsi="Calibri" w:cs="Calibri"/>
                        <w:noProof/>
                        <w:color w:val="A80000"/>
                        <w:sz w:val="20"/>
                        <w:szCs w:val="20"/>
                      </w:rPr>
                    </w:pPr>
                    <w:r w:rsidRPr="00282B32">
                      <w:rPr>
                        <w:rFonts w:ascii="Calibri" w:eastAsia="Calibri" w:hAnsi="Calibri" w:cs="Calibri"/>
                        <w:noProof/>
                        <w:color w:val="A8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E8AC" w14:textId="77777777" w:rsidR="00D746FE" w:rsidRDefault="00946B72">
      <w:r>
        <w:separator/>
      </w:r>
    </w:p>
  </w:footnote>
  <w:footnote w:type="continuationSeparator" w:id="0">
    <w:p w14:paraId="67DF8074" w14:textId="77777777" w:rsidR="00D746FE" w:rsidRDefault="0094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A3AB" w14:textId="660B2069" w:rsidR="0064330D" w:rsidRDefault="00282B32">
    <w:pPr>
      <w:pStyle w:val="Header"/>
    </w:pPr>
    <w:r>
      <w:rPr>
        <w:noProof/>
      </w:rPr>
      <mc:AlternateContent>
        <mc:Choice Requires="wps">
          <w:drawing>
            <wp:anchor distT="0" distB="0" distL="0" distR="0" simplePos="0" relativeHeight="487506944" behindDoc="0" locked="0" layoutInCell="1" allowOverlap="1" wp14:anchorId="53E73EF9" wp14:editId="1F673F52">
              <wp:simplePos x="635" y="635"/>
              <wp:positionH relativeFrom="page">
                <wp:align>center</wp:align>
              </wp:positionH>
              <wp:positionV relativeFrom="page">
                <wp:align>top</wp:align>
              </wp:positionV>
              <wp:extent cx="443865" cy="443865"/>
              <wp:effectExtent l="0" t="0" r="4445" b="11430"/>
              <wp:wrapNone/>
              <wp:docPr id="11892253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7C1DA" w14:textId="1FB4B9B7" w:rsidR="00282B32" w:rsidRPr="00282B32" w:rsidRDefault="00282B32" w:rsidP="00282B32">
                          <w:pPr>
                            <w:rPr>
                              <w:rFonts w:ascii="Calibri" w:eastAsia="Calibri" w:hAnsi="Calibri" w:cs="Calibri"/>
                              <w:noProof/>
                              <w:color w:val="A80000"/>
                              <w:sz w:val="28"/>
                              <w:szCs w:val="28"/>
                            </w:rPr>
                          </w:pPr>
                          <w:r w:rsidRPr="00282B32">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73EF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48750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657C1DA" w14:textId="1FB4B9B7" w:rsidR="00282B32" w:rsidRPr="00282B32" w:rsidRDefault="00282B32" w:rsidP="00282B32">
                    <w:pPr>
                      <w:rPr>
                        <w:rFonts w:ascii="Calibri" w:eastAsia="Calibri" w:hAnsi="Calibri" w:cs="Calibri"/>
                        <w:noProof/>
                        <w:color w:val="A80000"/>
                        <w:sz w:val="28"/>
                        <w:szCs w:val="28"/>
                      </w:rPr>
                    </w:pPr>
                    <w:r w:rsidRPr="00282B32">
                      <w:rPr>
                        <w:rFonts w:ascii="Calibri" w:eastAsia="Calibri" w:hAnsi="Calibri" w:cs="Calibri"/>
                        <w:noProof/>
                        <w:color w:val="A8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4602" w14:textId="104B88D4" w:rsidR="00E24526" w:rsidRDefault="00282B32">
    <w:pPr>
      <w:pStyle w:val="BodyText"/>
      <w:spacing w:before="0" w:line="14" w:lineRule="auto"/>
      <w:ind w:left="0" w:firstLine="0"/>
      <w:rPr>
        <w:sz w:val="20"/>
      </w:rPr>
    </w:pPr>
    <w:r>
      <w:rPr>
        <w:noProof/>
        <w:lang w:val="en-AU" w:eastAsia="en-AU"/>
      </w:rPr>
      <mc:AlternateContent>
        <mc:Choice Requires="wps">
          <w:drawing>
            <wp:anchor distT="0" distB="0" distL="0" distR="0" simplePos="0" relativeHeight="487507968" behindDoc="0" locked="0" layoutInCell="1" allowOverlap="1" wp14:anchorId="3CCCE79C" wp14:editId="2EA1001A">
              <wp:simplePos x="809625" y="0"/>
              <wp:positionH relativeFrom="page">
                <wp:align>center</wp:align>
              </wp:positionH>
              <wp:positionV relativeFrom="page">
                <wp:align>top</wp:align>
              </wp:positionV>
              <wp:extent cx="443865" cy="443865"/>
              <wp:effectExtent l="0" t="0" r="4445" b="11430"/>
              <wp:wrapNone/>
              <wp:docPr id="8546917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BD153" w14:textId="465A339F" w:rsidR="00282B32" w:rsidRPr="00282B32" w:rsidRDefault="00282B32" w:rsidP="00282B32">
                          <w:pPr>
                            <w:rPr>
                              <w:rFonts w:ascii="Calibri" w:eastAsia="Calibri" w:hAnsi="Calibri" w:cs="Calibri"/>
                              <w:noProof/>
                              <w:color w:val="A80000"/>
                              <w:sz w:val="28"/>
                              <w:szCs w:val="28"/>
                            </w:rPr>
                          </w:pPr>
                          <w:r w:rsidRPr="00282B32">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CE79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48750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EBBD153" w14:textId="465A339F" w:rsidR="00282B32" w:rsidRPr="00282B32" w:rsidRDefault="00282B32" w:rsidP="00282B32">
                    <w:pPr>
                      <w:rPr>
                        <w:rFonts w:ascii="Calibri" w:eastAsia="Calibri" w:hAnsi="Calibri" w:cs="Calibri"/>
                        <w:noProof/>
                        <w:color w:val="A80000"/>
                        <w:sz w:val="28"/>
                        <w:szCs w:val="28"/>
                      </w:rPr>
                    </w:pPr>
                    <w:r w:rsidRPr="00282B32">
                      <w:rPr>
                        <w:rFonts w:ascii="Calibri" w:eastAsia="Calibri" w:hAnsi="Calibri" w:cs="Calibri"/>
                        <w:noProof/>
                        <w:color w:val="A80000"/>
                        <w:sz w:val="28"/>
                        <w:szCs w:val="28"/>
                      </w:rPr>
                      <w:t>OFFICIAL</w:t>
                    </w:r>
                  </w:p>
                </w:txbxContent>
              </v:textbox>
              <w10:wrap anchorx="page" anchory="page"/>
            </v:shape>
          </w:pict>
        </mc:Fallback>
      </mc:AlternateContent>
    </w:r>
    <w:r w:rsidR="00946B72">
      <w:rPr>
        <w:noProof/>
        <w:lang w:val="en-AU" w:eastAsia="en-AU"/>
      </w:rPr>
      <w:drawing>
        <wp:anchor distT="0" distB="0" distL="0" distR="0" simplePos="0" relativeHeight="487503872" behindDoc="1" locked="0" layoutInCell="1" allowOverlap="1" wp14:anchorId="16C4AC1E" wp14:editId="120BBCD7">
          <wp:simplePos x="0" y="0"/>
          <wp:positionH relativeFrom="page">
            <wp:posOffset>0</wp:posOffset>
          </wp:positionH>
          <wp:positionV relativeFrom="page">
            <wp:posOffset>0</wp:posOffset>
          </wp:positionV>
          <wp:extent cx="7553324" cy="2095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53324" cy="209549"/>
                  </a:xfrm>
                  <a:prstGeom prst="rect">
                    <a:avLst/>
                  </a:prstGeom>
                </pic:spPr>
              </pic:pic>
            </a:graphicData>
          </a:graphic>
        </wp:anchor>
      </w:drawing>
    </w:r>
    <w:r w:rsidR="0064330D">
      <w:rPr>
        <w:noProof/>
        <w:lang w:val="en-AU" w:eastAsia="en-AU"/>
      </w:rPr>
      <mc:AlternateContent>
        <mc:Choice Requires="wps">
          <w:drawing>
            <wp:anchor distT="0" distB="0" distL="114300" distR="114300" simplePos="0" relativeHeight="487504384" behindDoc="1" locked="0" layoutInCell="1" allowOverlap="1" wp14:anchorId="67583196" wp14:editId="3D732B26">
              <wp:simplePos x="0" y="0"/>
              <wp:positionH relativeFrom="page">
                <wp:posOffset>6309995</wp:posOffset>
              </wp:positionH>
              <wp:positionV relativeFrom="page">
                <wp:posOffset>416560</wp:posOffset>
              </wp:positionV>
              <wp:extent cx="365125" cy="21209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354D3" w14:textId="77777777" w:rsidR="00E24526" w:rsidRDefault="00946B72">
                          <w:pPr>
                            <w:pStyle w:val="BodyText"/>
                            <w:spacing w:before="21"/>
                            <w:ind w:left="20" w:firstLine="0"/>
                          </w:pPr>
                          <w:r>
                            <w:t xml:space="preserve">- </w:t>
                          </w:r>
                          <w:r>
                            <w:fldChar w:fldCharType="begin"/>
                          </w:r>
                          <w:r>
                            <w:instrText xml:space="preserve"> PAGE </w:instrText>
                          </w:r>
                          <w:r>
                            <w:fldChar w:fldCharType="separate"/>
                          </w:r>
                          <w:r w:rsidR="00784598">
                            <w:rPr>
                              <w:noProof/>
                            </w:rPr>
                            <w:t>3</w:t>
                          </w:r>
                          <w:r>
                            <w:fldChar w:fldCharType="end"/>
                          </w:r>
                          <w:r>
                            <w:rPr>
                              <w:spacing w:val="-2"/>
                            </w:rPr>
                            <w:t xml:space="preserve"> </w:t>
                          </w:r>
                          <w:r>
                            <w:rPr>
                              <w:spacing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83196" id="docshape1" o:spid="_x0000_s1028" type="#_x0000_t202" style="position:absolute;margin-left:496.85pt;margin-top:32.8pt;width:28.75pt;height:16.7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" filled="f" stroked="f">
              <v:textbox inset="0,0,0,0">
                <w:txbxContent>
                  <w:p w14:paraId="209354D3" w14:textId="77777777" w:rsidR="00E24526" w:rsidRDefault="00946B72">
                    <w:pPr>
                      <w:pStyle w:val="BodyText"/>
                      <w:spacing w:before="21"/>
                      <w:ind w:left="20" w:firstLine="0"/>
                    </w:pPr>
                    <w:r>
                      <w:t xml:space="preserve">- </w:t>
                    </w:r>
                    <w:r>
                      <w:fldChar w:fldCharType="begin"/>
                    </w:r>
                    <w:r>
                      <w:instrText xml:space="preserve"> PAGE </w:instrText>
                    </w:r>
                    <w:r>
                      <w:fldChar w:fldCharType="separate"/>
                    </w:r>
                    <w:r w:rsidR="00784598">
                      <w:rPr>
                        <w:noProof/>
                      </w:rPr>
                      <w:t>3</w:t>
                    </w:r>
                    <w:r>
                      <w:fldChar w:fldCharType="end"/>
                    </w:r>
                    <w:r>
                      <w:rPr>
                        <w:spacing w:val="-2"/>
                      </w:rPr>
                      <w:t xml:space="preserve"> </w:t>
                    </w:r>
                    <w:r>
                      <w:rPr>
                        <w:spacing w:val="-12"/>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3BB8" w14:textId="328F796C" w:rsidR="0064330D" w:rsidRDefault="00282B32">
    <w:pPr>
      <w:pStyle w:val="Header"/>
    </w:pPr>
    <w:r>
      <w:rPr>
        <w:noProof/>
      </w:rPr>
      <mc:AlternateContent>
        <mc:Choice Requires="wps">
          <w:drawing>
            <wp:anchor distT="0" distB="0" distL="0" distR="0" simplePos="0" relativeHeight="487505920" behindDoc="0" locked="0" layoutInCell="1" allowOverlap="1" wp14:anchorId="4531EDE4" wp14:editId="0F45704E">
              <wp:simplePos x="635" y="635"/>
              <wp:positionH relativeFrom="page">
                <wp:align>center</wp:align>
              </wp:positionH>
              <wp:positionV relativeFrom="page">
                <wp:align>top</wp:align>
              </wp:positionV>
              <wp:extent cx="443865" cy="443865"/>
              <wp:effectExtent l="0" t="0" r="4445" b="11430"/>
              <wp:wrapNone/>
              <wp:docPr id="893678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EB5E2C" w14:textId="3788A982" w:rsidR="00282B32" w:rsidRPr="00282B32" w:rsidRDefault="00282B32" w:rsidP="00282B32">
                          <w:pPr>
                            <w:rPr>
                              <w:rFonts w:ascii="Calibri" w:eastAsia="Calibri" w:hAnsi="Calibri" w:cs="Calibri"/>
                              <w:noProof/>
                              <w:color w:val="A80000"/>
                              <w:sz w:val="28"/>
                              <w:szCs w:val="28"/>
                            </w:rPr>
                          </w:pPr>
                          <w:r w:rsidRPr="00282B32">
                            <w:rPr>
                              <w:rFonts w:ascii="Calibri" w:eastAsia="Calibri" w:hAnsi="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1EDE4"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48750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3EB5E2C" w14:textId="3788A982" w:rsidR="00282B32" w:rsidRPr="00282B32" w:rsidRDefault="00282B32" w:rsidP="00282B32">
                    <w:pPr>
                      <w:rPr>
                        <w:rFonts w:ascii="Calibri" w:eastAsia="Calibri" w:hAnsi="Calibri" w:cs="Calibri"/>
                        <w:noProof/>
                        <w:color w:val="A80000"/>
                        <w:sz w:val="28"/>
                        <w:szCs w:val="28"/>
                      </w:rPr>
                    </w:pPr>
                    <w:r w:rsidRPr="00282B32">
                      <w:rPr>
                        <w:rFonts w:ascii="Calibri" w:eastAsia="Calibri" w:hAnsi="Calibri" w:cs="Calibri"/>
                        <w:noProof/>
                        <w:color w:val="A8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36B1"/>
    <w:multiLevelType w:val="multilevel"/>
    <w:tmpl w:val="19BEE0FC"/>
    <w:lvl w:ilvl="0">
      <w:start w:val="3"/>
      <w:numFmt w:val="decimal"/>
      <w:lvlText w:val="%1."/>
      <w:lvlJc w:val="left"/>
      <w:pPr>
        <w:ind w:left="705" w:hanging="567"/>
        <w:jc w:val="left"/>
      </w:pPr>
      <w:rPr>
        <w:rFonts w:ascii="Segoe UI Semibold" w:eastAsia="Segoe UI Semibold" w:hAnsi="Segoe UI Semibold" w:cs="Segoe UI Semibold" w:hint="default"/>
        <w:b/>
        <w:bCs/>
        <w:i w:val="0"/>
        <w:iCs w:val="0"/>
        <w:color w:val="810D6F"/>
        <w:w w:val="99"/>
        <w:sz w:val="32"/>
        <w:szCs w:val="32"/>
        <w:lang w:val="en-US" w:eastAsia="en-US" w:bidi="ar-SA"/>
      </w:rPr>
    </w:lvl>
    <w:lvl w:ilvl="1">
      <w:start w:val="1"/>
      <w:numFmt w:val="decimal"/>
      <w:lvlText w:val="%1.%2"/>
      <w:lvlJc w:val="left"/>
      <w:pPr>
        <w:ind w:left="1271" w:hanging="567"/>
        <w:jc w:val="left"/>
      </w:pPr>
      <w:rPr>
        <w:rFonts w:ascii="Segoe UI Semibold" w:eastAsia="Segoe UI Semibold" w:hAnsi="Segoe UI Semibold" w:cs="Segoe UI Semibold" w:hint="default"/>
        <w:b/>
        <w:bCs/>
        <w:i w:val="0"/>
        <w:iCs w:val="0"/>
        <w:color w:val="172750"/>
        <w:spacing w:val="-1"/>
        <w:w w:val="100"/>
        <w:sz w:val="28"/>
        <w:szCs w:val="28"/>
        <w:lang w:val="en-US" w:eastAsia="en-US" w:bidi="ar-SA"/>
      </w:rPr>
    </w:lvl>
    <w:lvl w:ilvl="2">
      <w:numFmt w:val="bullet"/>
      <w:lvlText w:val="•"/>
      <w:lvlJc w:val="left"/>
      <w:pPr>
        <w:ind w:left="2176" w:hanging="567"/>
      </w:pPr>
      <w:rPr>
        <w:rFonts w:hint="default"/>
        <w:lang w:val="en-US" w:eastAsia="en-US" w:bidi="ar-SA"/>
      </w:rPr>
    </w:lvl>
    <w:lvl w:ilvl="3">
      <w:numFmt w:val="bullet"/>
      <w:lvlText w:val="•"/>
      <w:lvlJc w:val="left"/>
      <w:pPr>
        <w:ind w:left="3072" w:hanging="567"/>
      </w:pPr>
      <w:rPr>
        <w:rFonts w:hint="default"/>
        <w:lang w:val="en-US" w:eastAsia="en-US" w:bidi="ar-SA"/>
      </w:rPr>
    </w:lvl>
    <w:lvl w:ilvl="4">
      <w:numFmt w:val="bullet"/>
      <w:lvlText w:val="•"/>
      <w:lvlJc w:val="left"/>
      <w:pPr>
        <w:ind w:left="3968" w:hanging="567"/>
      </w:pPr>
      <w:rPr>
        <w:rFonts w:hint="default"/>
        <w:lang w:val="en-US" w:eastAsia="en-US" w:bidi="ar-SA"/>
      </w:rPr>
    </w:lvl>
    <w:lvl w:ilvl="5">
      <w:numFmt w:val="bullet"/>
      <w:lvlText w:val="•"/>
      <w:lvlJc w:val="left"/>
      <w:pPr>
        <w:ind w:left="4865" w:hanging="567"/>
      </w:pPr>
      <w:rPr>
        <w:rFonts w:hint="default"/>
        <w:lang w:val="en-US" w:eastAsia="en-US" w:bidi="ar-SA"/>
      </w:rPr>
    </w:lvl>
    <w:lvl w:ilvl="6">
      <w:numFmt w:val="bullet"/>
      <w:lvlText w:val="•"/>
      <w:lvlJc w:val="left"/>
      <w:pPr>
        <w:ind w:left="5761" w:hanging="567"/>
      </w:pPr>
      <w:rPr>
        <w:rFonts w:hint="default"/>
        <w:lang w:val="en-US" w:eastAsia="en-US" w:bidi="ar-SA"/>
      </w:rPr>
    </w:lvl>
    <w:lvl w:ilvl="7">
      <w:numFmt w:val="bullet"/>
      <w:lvlText w:val="•"/>
      <w:lvlJc w:val="left"/>
      <w:pPr>
        <w:ind w:left="6657" w:hanging="567"/>
      </w:pPr>
      <w:rPr>
        <w:rFonts w:hint="default"/>
        <w:lang w:val="en-US" w:eastAsia="en-US" w:bidi="ar-SA"/>
      </w:rPr>
    </w:lvl>
    <w:lvl w:ilvl="8">
      <w:numFmt w:val="bullet"/>
      <w:lvlText w:val="•"/>
      <w:lvlJc w:val="left"/>
      <w:pPr>
        <w:ind w:left="7553" w:hanging="567"/>
      </w:pPr>
      <w:rPr>
        <w:rFonts w:hint="default"/>
        <w:lang w:val="en-US" w:eastAsia="en-US" w:bidi="ar-SA"/>
      </w:rPr>
    </w:lvl>
  </w:abstractNum>
  <w:abstractNum w:abstractNumId="1" w15:restartNumberingAfterBreak="0">
    <w:nsid w:val="331D26B3"/>
    <w:multiLevelType w:val="hybridMultilevel"/>
    <w:tmpl w:val="C5BC4FA6"/>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2" w15:restartNumberingAfterBreak="0">
    <w:nsid w:val="5422746D"/>
    <w:multiLevelType w:val="hybridMultilevel"/>
    <w:tmpl w:val="73D4ED40"/>
    <w:lvl w:ilvl="0" w:tplc="77EAC4B4">
      <w:numFmt w:val="bullet"/>
      <w:lvlText w:val=""/>
      <w:lvlJc w:val="left"/>
      <w:pPr>
        <w:ind w:left="705" w:hanging="567"/>
      </w:pPr>
      <w:rPr>
        <w:rFonts w:ascii="Symbol" w:eastAsia="Symbol" w:hAnsi="Symbol" w:cs="Symbol" w:hint="default"/>
        <w:b w:val="0"/>
        <w:bCs w:val="0"/>
        <w:i w:val="0"/>
        <w:iCs w:val="0"/>
        <w:w w:val="100"/>
        <w:sz w:val="22"/>
        <w:szCs w:val="22"/>
        <w:lang w:val="en-US" w:eastAsia="en-US" w:bidi="ar-SA"/>
      </w:rPr>
    </w:lvl>
    <w:lvl w:ilvl="1" w:tplc="E95ADB8C">
      <w:numFmt w:val="bullet"/>
      <w:lvlText w:val=""/>
      <w:lvlJc w:val="left"/>
      <w:pPr>
        <w:ind w:left="1271" w:hanging="567"/>
      </w:pPr>
      <w:rPr>
        <w:rFonts w:ascii="Symbol" w:eastAsia="Symbol" w:hAnsi="Symbol" w:cs="Symbol" w:hint="default"/>
        <w:b w:val="0"/>
        <w:bCs w:val="0"/>
        <w:i w:val="0"/>
        <w:iCs w:val="0"/>
        <w:w w:val="100"/>
        <w:sz w:val="22"/>
        <w:szCs w:val="22"/>
        <w:lang w:val="en-US" w:eastAsia="en-US" w:bidi="ar-SA"/>
      </w:rPr>
    </w:lvl>
    <w:lvl w:ilvl="2" w:tplc="386C079E">
      <w:numFmt w:val="bullet"/>
      <w:lvlText w:val="•"/>
      <w:lvlJc w:val="left"/>
      <w:pPr>
        <w:ind w:left="2176" w:hanging="567"/>
      </w:pPr>
      <w:rPr>
        <w:rFonts w:hint="default"/>
        <w:lang w:val="en-US" w:eastAsia="en-US" w:bidi="ar-SA"/>
      </w:rPr>
    </w:lvl>
    <w:lvl w:ilvl="3" w:tplc="9A4014E6">
      <w:numFmt w:val="bullet"/>
      <w:lvlText w:val="•"/>
      <w:lvlJc w:val="left"/>
      <w:pPr>
        <w:ind w:left="3072" w:hanging="567"/>
      </w:pPr>
      <w:rPr>
        <w:rFonts w:hint="default"/>
        <w:lang w:val="en-US" w:eastAsia="en-US" w:bidi="ar-SA"/>
      </w:rPr>
    </w:lvl>
    <w:lvl w:ilvl="4" w:tplc="3D94A084">
      <w:numFmt w:val="bullet"/>
      <w:lvlText w:val="•"/>
      <w:lvlJc w:val="left"/>
      <w:pPr>
        <w:ind w:left="3968" w:hanging="567"/>
      </w:pPr>
      <w:rPr>
        <w:rFonts w:hint="default"/>
        <w:lang w:val="en-US" w:eastAsia="en-US" w:bidi="ar-SA"/>
      </w:rPr>
    </w:lvl>
    <w:lvl w:ilvl="5" w:tplc="96C0B4E2">
      <w:numFmt w:val="bullet"/>
      <w:lvlText w:val="•"/>
      <w:lvlJc w:val="left"/>
      <w:pPr>
        <w:ind w:left="4865" w:hanging="567"/>
      </w:pPr>
      <w:rPr>
        <w:rFonts w:hint="default"/>
        <w:lang w:val="en-US" w:eastAsia="en-US" w:bidi="ar-SA"/>
      </w:rPr>
    </w:lvl>
    <w:lvl w:ilvl="6" w:tplc="B25E5110">
      <w:numFmt w:val="bullet"/>
      <w:lvlText w:val="•"/>
      <w:lvlJc w:val="left"/>
      <w:pPr>
        <w:ind w:left="5761" w:hanging="567"/>
      </w:pPr>
      <w:rPr>
        <w:rFonts w:hint="default"/>
        <w:lang w:val="en-US" w:eastAsia="en-US" w:bidi="ar-SA"/>
      </w:rPr>
    </w:lvl>
    <w:lvl w:ilvl="7" w:tplc="3B884066">
      <w:numFmt w:val="bullet"/>
      <w:lvlText w:val="•"/>
      <w:lvlJc w:val="left"/>
      <w:pPr>
        <w:ind w:left="6657" w:hanging="567"/>
      </w:pPr>
      <w:rPr>
        <w:rFonts w:hint="default"/>
        <w:lang w:val="en-US" w:eastAsia="en-US" w:bidi="ar-SA"/>
      </w:rPr>
    </w:lvl>
    <w:lvl w:ilvl="8" w:tplc="E29625EC">
      <w:numFmt w:val="bullet"/>
      <w:lvlText w:val="•"/>
      <w:lvlJc w:val="left"/>
      <w:pPr>
        <w:ind w:left="7553" w:hanging="567"/>
      </w:pPr>
      <w:rPr>
        <w:rFonts w:hint="default"/>
        <w:lang w:val="en-US" w:eastAsia="en-US" w:bidi="ar-SA"/>
      </w:rPr>
    </w:lvl>
  </w:abstractNum>
  <w:num w:numId="1" w16cid:durableId="1144077843">
    <w:abstractNumId w:val="2"/>
  </w:num>
  <w:num w:numId="2" w16cid:durableId="512230396">
    <w:abstractNumId w:val="0"/>
  </w:num>
  <w:num w:numId="3" w16cid:durableId="8194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26"/>
    <w:rsid w:val="00015D91"/>
    <w:rsid w:val="00026780"/>
    <w:rsid w:val="000A2977"/>
    <w:rsid w:val="00246B57"/>
    <w:rsid w:val="00282B32"/>
    <w:rsid w:val="002A0BA9"/>
    <w:rsid w:val="002D0A77"/>
    <w:rsid w:val="002D28E9"/>
    <w:rsid w:val="003634C0"/>
    <w:rsid w:val="003C38B9"/>
    <w:rsid w:val="00597279"/>
    <w:rsid w:val="0064330D"/>
    <w:rsid w:val="00784598"/>
    <w:rsid w:val="00946B72"/>
    <w:rsid w:val="00D55B34"/>
    <w:rsid w:val="00D746FE"/>
    <w:rsid w:val="00D86D27"/>
    <w:rsid w:val="00E24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0B575"/>
  <w15:docId w15:val="{03357451-BF35-4B40-981D-30DD431D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238"/>
      <w:ind w:left="1271" w:hanging="567"/>
      <w:outlineLvl w:val="0"/>
    </w:pPr>
    <w:rPr>
      <w:rFonts w:ascii="Segoe UI Semibold" w:eastAsia="Segoe UI Semibold" w:hAnsi="Segoe UI Semibold" w:cs="Segoe UI Semibold"/>
      <w:sz w:val="28"/>
      <w:szCs w:val="28"/>
    </w:rPr>
  </w:style>
  <w:style w:type="paragraph" w:styleId="Heading2">
    <w:name w:val="heading 2"/>
    <w:basedOn w:val="Normal"/>
    <w:uiPriority w:val="1"/>
    <w:qFormat/>
    <w:pPr>
      <w:spacing w:before="239"/>
      <w:ind w:left="138"/>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05" w:hanging="567"/>
    </w:pPr>
  </w:style>
  <w:style w:type="paragraph" w:styleId="Title">
    <w:name w:val="Title"/>
    <w:basedOn w:val="Normal"/>
    <w:uiPriority w:val="1"/>
    <w:qFormat/>
    <w:pPr>
      <w:spacing w:before="95"/>
      <w:ind w:left="705" w:hanging="568"/>
    </w:pPr>
    <w:rPr>
      <w:rFonts w:ascii="Segoe UI Semibold" w:eastAsia="Segoe UI Semibold" w:hAnsi="Segoe UI Semibold" w:cs="Segoe UI Semibold"/>
      <w:sz w:val="32"/>
      <w:szCs w:val="32"/>
    </w:rPr>
  </w:style>
  <w:style w:type="paragraph" w:styleId="ListParagraph">
    <w:name w:val="List Paragraph"/>
    <w:basedOn w:val="Normal"/>
    <w:uiPriority w:val="1"/>
    <w:qFormat/>
    <w:pPr>
      <w:spacing w:before="240"/>
      <w:ind w:left="705"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330D"/>
    <w:pPr>
      <w:tabs>
        <w:tab w:val="center" w:pos="4513"/>
        <w:tab w:val="right" w:pos="9026"/>
      </w:tabs>
    </w:pPr>
  </w:style>
  <w:style w:type="character" w:customStyle="1" w:styleId="HeaderChar">
    <w:name w:val="Header Char"/>
    <w:basedOn w:val="DefaultParagraphFont"/>
    <w:link w:val="Header"/>
    <w:uiPriority w:val="99"/>
    <w:rsid w:val="0064330D"/>
    <w:rPr>
      <w:rFonts w:ascii="Segoe UI" w:eastAsia="Segoe UI" w:hAnsi="Segoe UI" w:cs="Segoe UI"/>
    </w:rPr>
  </w:style>
  <w:style w:type="paragraph" w:styleId="Footer">
    <w:name w:val="footer"/>
    <w:basedOn w:val="Normal"/>
    <w:link w:val="FooterChar"/>
    <w:uiPriority w:val="99"/>
    <w:unhideWhenUsed/>
    <w:rsid w:val="0064330D"/>
    <w:pPr>
      <w:tabs>
        <w:tab w:val="right" w:pos="9071"/>
      </w:tabs>
      <w:spacing w:before="240"/>
    </w:pPr>
    <w:rPr>
      <w:sz w:val="16"/>
    </w:rPr>
  </w:style>
  <w:style w:type="character" w:customStyle="1" w:styleId="FooterChar">
    <w:name w:val="Footer Char"/>
    <w:basedOn w:val="DefaultParagraphFont"/>
    <w:link w:val="Footer"/>
    <w:uiPriority w:val="99"/>
    <w:rsid w:val="0064330D"/>
    <w:rPr>
      <w:rFonts w:ascii="Segoe UI" w:eastAsia="Segoe UI" w:hAnsi="Segoe UI" w:cs="Segoe U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court.gov.au/assets/publications/speeches/current-justices/gordonj/gordonj11Nov2016.pdf"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D92129372B5488BC7B5B4244F3062" ma:contentTypeVersion="3" ma:contentTypeDescription="Create a new document." ma:contentTypeScope="" ma:versionID="df096cc5cc3cdecf0f282959ca00ba94">
  <xsd:schema xmlns:xsd="http://www.w3.org/2001/XMLSchema" xmlns:xs="http://www.w3.org/2001/XMLSchema" xmlns:p="http://schemas.microsoft.com/office/2006/metadata/properties" xmlns:ns2="28a3cecc-fe29-4d8c-9745-0f2a2e287d34" targetNamespace="http://schemas.microsoft.com/office/2006/metadata/properties" ma:root="true" ma:fieldsID="74348d56eabbf11df47ca8229b28fd8d" ns2:_="">
    <xsd:import namespace="28a3cecc-fe29-4d8c-9745-0f2a2e287d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cecc-fe29-4d8c-9745-0f2a2e287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9071F-61EB-4EB9-BC99-CA533EE677FA}"/>
</file>

<file path=customXml/itemProps2.xml><?xml version="1.0" encoding="utf-8"?>
<ds:datastoreItem xmlns:ds="http://schemas.openxmlformats.org/officeDocument/2006/customXml" ds:itemID="{86B134BC-3B23-45D5-A51B-B00F8482E818}"/>
</file>

<file path=customXml/itemProps3.xml><?xml version="1.0" encoding="utf-8"?>
<ds:datastoreItem xmlns:ds="http://schemas.openxmlformats.org/officeDocument/2006/customXml" ds:itemID="{DC33B7AB-E6EC-4071-A806-92EA657AE905}"/>
</file>

<file path=docProps/app.xml><?xml version="1.0" encoding="utf-8"?>
<Properties xmlns="http://schemas.openxmlformats.org/officeDocument/2006/extended-properties" xmlns:vt="http://schemas.openxmlformats.org/officeDocument/2006/docPropsVTypes">
  <Template>Normal.dotm</Template>
  <TotalTime>158</TotalTime>
  <Pages>7</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Victorian Government Solicitor's Office</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Victorian Government Solicitor's Office</dc:creator>
  <cp:lastModifiedBy>Victorian Government Solicitor's Office</cp:lastModifiedBy>
  <cp:revision>7</cp:revision>
  <dcterms:created xsi:type="dcterms:W3CDTF">2023-06-02T01:57:00Z</dcterms:created>
  <dcterms:modified xsi:type="dcterms:W3CDTF">2024-10-10T01:14:00Z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2023-04-19T00:00:00Z</vt:filetime>
  </property>
  <property fmtid="{D5CDD505-2E9C-101B-9397-08002B2CF9AE}" pid="5" name="Producer">
    <vt:lpwstr>Microsoft® Word 2016</vt:lpwstr>
  </property>
  <property fmtid="{D5CDD505-2E9C-101B-9397-08002B2CF9AE}" pid="6" name="iManageFooter">
    <vt:lpwstr>14350773v1</vt:lpwstr>
  </property>
  <property fmtid="{D5CDD505-2E9C-101B-9397-08002B2CF9AE}" pid="7" name="ClassificationContentMarkingHeaderShapeIds">
    <vt:lpwstr>553a526,46e223b6,32f18f98</vt:lpwstr>
  </property>
  <property fmtid="{D5CDD505-2E9C-101B-9397-08002B2CF9AE}" pid="8" name="ClassificationContentMarkingHeaderFontProps">
    <vt:lpwstr>#a80000,14,Calibri</vt:lpwstr>
  </property>
  <property fmtid="{D5CDD505-2E9C-101B-9397-08002B2CF9AE}" pid="9" name="ClassificationContentMarkingHeaderText">
    <vt:lpwstr>OFFICIAL</vt:lpwstr>
  </property>
  <property fmtid="{D5CDD505-2E9C-101B-9397-08002B2CF9AE}" pid="10" name="ClassificationContentMarkingFooterShapeIds">
    <vt:lpwstr>4c8bd6da,17e91690,72feab6</vt:lpwstr>
  </property>
  <property fmtid="{D5CDD505-2E9C-101B-9397-08002B2CF9AE}" pid="11" name="ClassificationContentMarkingFooterFontProps">
    <vt:lpwstr>#a80000,10,Calibri</vt:lpwstr>
  </property>
  <property fmtid="{D5CDD505-2E9C-101B-9397-08002B2CF9AE}" pid="12" name="ClassificationContentMarkingFooterText">
    <vt:lpwstr>OFFICIAL</vt:lpwstr>
  </property>
  <property fmtid="{D5CDD505-2E9C-101B-9397-08002B2CF9AE}" pid="13" name="MSIP_Label_18f5e526-f483-4eec-a34d-239dfc5eea45_Enabled">
    <vt:lpwstr>true</vt:lpwstr>
  </property>
  <property fmtid="{D5CDD505-2E9C-101B-9397-08002B2CF9AE}" pid="14" name="MSIP_Label_18f5e526-f483-4eec-a34d-239dfc5eea45_SetDate">
    <vt:lpwstr>2024-10-10T00:19:49Z</vt:lpwstr>
  </property>
  <property fmtid="{D5CDD505-2E9C-101B-9397-08002B2CF9AE}" pid="15" name="MSIP_Label_18f5e526-f483-4eec-a34d-239dfc5eea45_Method">
    <vt:lpwstr>Privileged</vt:lpwstr>
  </property>
  <property fmtid="{D5CDD505-2E9C-101B-9397-08002B2CF9AE}" pid="16" name="MSIP_Label_18f5e526-f483-4eec-a34d-239dfc5eea45_Name">
    <vt:lpwstr>Official</vt:lpwstr>
  </property>
  <property fmtid="{D5CDD505-2E9C-101B-9397-08002B2CF9AE}" pid="17" name="MSIP_Label_18f5e526-f483-4eec-a34d-239dfc5eea45_SiteId">
    <vt:lpwstr>e6f02add-10c6-4f3c-b127-89b103eede5a</vt:lpwstr>
  </property>
  <property fmtid="{D5CDD505-2E9C-101B-9397-08002B2CF9AE}" pid="18" name="MSIP_Label_18f5e526-f483-4eec-a34d-239dfc5eea45_ActionId">
    <vt:lpwstr>da91c1d8-54f0-498b-96f2-dbb541b9a9c4</vt:lpwstr>
  </property>
  <property fmtid="{D5CDD505-2E9C-101B-9397-08002B2CF9AE}" pid="19" name="MSIP_Label_18f5e526-f483-4eec-a34d-239dfc5eea45_ContentBits">
    <vt:lpwstr>3</vt:lpwstr>
  </property>
  <property fmtid="{D5CDD505-2E9C-101B-9397-08002B2CF9AE}" pid="20" name="ContentTypeId">
    <vt:lpwstr>0x010100BFFD92129372B5488BC7B5B4244F3062</vt:lpwstr>
  </property>
</Properties>
</file>