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0D065" w14:textId="77777777" w:rsidR="003D40E2" w:rsidRDefault="00402720">
      <w:pPr>
        <w:pStyle w:val="BodyText"/>
        <w:spacing w:before="0"/>
        <w:ind w:left="0" w:firstLine="0"/>
        <w:rPr>
          <w:rFonts w:ascii="Times New Roman"/>
          <w:sz w:val="20"/>
        </w:rPr>
      </w:pPr>
      <w:r>
        <w:rPr>
          <w:noProof/>
          <w:lang w:val="en-AU" w:eastAsia="en-AU"/>
        </w:rPr>
        <w:drawing>
          <wp:anchor distT="0" distB="0" distL="0" distR="0" simplePos="0" relativeHeight="15728640" behindDoc="0" locked="0" layoutInCell="1" allowOverlap="1" wp14:anchorId="12A76AE0" wp14:editId="3BBBDC8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3" cy="21907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3" cy="21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479C44" w14:textId="77777777" w:rsidR="003D40E2" w:rsidRDefault="003D40E2">
      <w:pPr>
        <w:pStyle w:val="BodyText"/>
        <w:spacing w:before="200"/>
        <w:ind w:left="0" w:firstLine="0"/>
        <w:rPr>
          <w:rFonts w:ascii="Times New Roman"/>
          <w:sz w:val="20"/>
        </w:rPr>
      </w:pPr>
    </w:p>
    <w:p w14:paraId="2042B3FF" w14:textId="77777777" w:rsidR="003D40E2" w:rsidRDefault="00402720">
      <w:pPr>
        <w:pStyle w:val="BodyText"/>
        <w:spacing w:before="0"/>
        <w:ind w:left="118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AU" w:eastAsia="en-AU"/>
        </w:rPr>
        <w:drawing>
          <wp:inline distT="0" distB="0" distL="0" distR="0" wp14:anchorId="3107257E" wp14:editId="7A362A70">
            <wp:extent cx="1904711" cy="50749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711" cy="50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00891" w14:textId="77777777" w:rsidR="003D40E2" w:rsidRDefault="003D40E2">
      <w:pPr>
        <w:pStyle w:val="BodyText"/>
        <w:spacing w:before="0"/>
        <w:ind w:left="0" w:firstLine="0"/>
        <w:rPr>
          <w:rFonts w:ascii="Times New Roman"/>
          <w:sz w:val="24"/>
        </w:rPr>
      </w:pPr>
    </w:p>
    <w:p w14:paraId="2E556EBB" w14:textId="77777777" w:rsidR="003D40E2" w:rsidRDefault="003D40E2">
      <w:pPr>
        <w:pStyle w:val="BodyText"/>
        <w:spacing w:before="259"/>
        <w:ind w:left="0" w:firstLine="0"/>
        <w:rPr>
          <w:rFonts w:ascii="Times New Roman"/>
          <w:sz w:val="24"/>
        </w:rPr>
      </w:pPr>
    </w:p>
    <w:p w14:paraId="1E85BD6C" w14:textId="77777777" w:rsidR="003D40E2" w:rsidRDefault="00402720">
      <w:pPr>
        <w:pStyle w:val="Title"/>
      </w:pPr>
      <w:r>
        <w:rPr>
          <w:color w:val="172750"/>
        </w:rPr>
        <w:t>Documents</w:t>
      </w:r>
      <w:r>
        <w:rPr>
          <w:color w:val="172750"/>
          <w:spacing w:val="-8"/>
        </w:rPr>
        <w:t xml:space="preserve"> </w:t>
      </w:r>
      <w:r>
        <w:rPr>
          <w:color w:val="172750"/>
        </w:rPr>
        <w:t>and</w:t>
      </w:r>
      <w:r>
        <w:rPr>
          <w:color w:val="172750"/>
          <w:spacing w:val="-7"/>
        </w:rPr>
        <w:t xml:space="preserve"> </w:t>
      </w:r>
      <w:r>
        <w:rPr>
          <w:color w:val="172750"/>
        </w:rPr>
        <w:t>Guidelines</w:t>
      </w:r>
      <w:r>
        <w:rPr>
          <w:color w:val="172750"/>
          <w:spacing w:val="-7"/>
        </w:rPr>
        <w:t xml:space="preserve"> </w:t>
      </w:r>
      <w:r>
        <w:rPr>
          <w:color w:val="172750"/>
        </w:rPr>
        <w:t>regulating</w:t>
      </w:r>
      <w:r>
        <w:rPr>
          <w:color w:val="172750"/>
          <w:spacing w:val="-7"/>
        </w:rPr>
        <w:t xml:space="preserve"> </w:t>
      </w:r>
      <w:r>
        <w:rPr>
          <w:color w:val="172750"/>
        </w:rPr>
        <w:t>the</w:t>
      </w:r>
      <w:r>
        <w:rPr>
          <w:color w:val="172750"/>
          <w:spacing w:val="-7"/>
        </w:rPr>
        <w:t xml:space="preserve"> </w:t>
      </w:r>
      <w:r>
        <w:rPr>
          <w:color w:val="172750"/>
        </w:rPr>
        <w:t>exercise</w:t>
      </w:r>
      <w:r>
        <w:rPr>
          <w:color w:val="172750"/>
          <w:spacing w:val="-7"/>
        </w:rPr>
        <w:t xml:space="preserve"> </w:t>
      </w:r>
      <w:r>
        <w:rPr>
          <w:color w:val="172750"/>
        </w:rPr>
        <w:t>of</w:t>
      </w:r>
      <w:r>
        <w:rPr>
          <w:color w:val="172750"/>
          <w:spacing w:val="-8"/>
        </w:rPr>
        <w:t xml:space="preserve"> </w:t>
      </w:r>
      <w:r>
        <w:rPr>
          <w:color w:val="172750"/>
        </w:rPr>
        <w:t>State/Executive</w:t>
      </w:r>
      <w:r>
        <w:rPr>
          <w:color w:val="172750"/>
          <w:spacing w:val="-6"/>
        </w:rPr>
        <w:t xml:space="preserve"> </w:t>
      </w:r>
      <w:r>
        <w:rPr>
          <w:color w:val="172750"/>
          <w:spacing w:val="-2"/>
        </w:rPr>
        <w:t>powers</w:t>
      </w:r>
    </w:p>
    <w:p w14:paraId="0BC0A8A3" w14:textId="77777777" w:rsidR="003D40E2" w:rsidRDefault="00402720">
      <w:pPr>
        <w:spacing w:before="242"/>
        <w:ind w:left="118"/>
        <w:rPr>
          <w:i/>
          <w:sz w:val="20"/>
        </w:rPr>
      </w:pPr>
      <w:r>
        <w:rPr>
          <w:i/>
          <w:sz w:val="20"/>
        </w:rPr>
        <w:t>Public sector bodies will each have policies and guidelines etc. that guide their own administrative, operational and decision-making functions.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The purpose of this list is to identify policies etc. that are intended to operate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across 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exercise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State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powers, which regulate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State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or State officers (rather than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relationship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between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State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citizen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etc.)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which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generally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have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statutory source.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Most—but not all—are in the public domain.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The list will be incomplete.</w:t>
      </w:r>
    </w:p>
    <w:p w14:paraId="791224DE" w14:textId="77777777" w:rsidR="003D40E2" w:rsidRDefault="00402720">
      <w:pPr>
        <w:pStyle w:val="Heading2"/>
        <w:spacing w:before="238"/>
      </w:pPr>
      <w:r>
        <w:rPr>
          <w:color w:val="810D6F"/>
        </w:rPr>
        <w:t>Cabinet/Premier/DPC</w:t>
      </w:r>
      <w:r>
        <w:rPr>
          <w:color w:val="810D6F"/>
          <w:spacing w:val="-5"/>
        </w:rPr>
        <w:t xml:space="preserve"> </w:t>
      </w:r>
      <w:r>
        <w:rPr>
          <w:color w:val="810D6F"/>
        </w:rPr>
        <w:t>and</w:t>
      </w:r>
      <w:r>
        <w:rPr>
          <w:color w:val="810D6F"/>
          <w:spacing w:val="-3"/>
        </w:rPr>
        <w:t xml:space="preserve"> </w:t>
      </w:r>
      <w:r>
        <w:rPr>
          <w:color w:val="810D6F"/>
        </w:rPr>
        <w:t>related</w:t>
      </w:r>
      <w:r>
        <w:rPr>
          <w:color w:val="810D6F"/>
          <w:spacing w:val="-3"/>
        </w:rPr>
        <w:t xml:space="preserve"> </w:t>
      </w:r>
      <w:r>
        <w:rPr>
          <w:color w:val="810D6F"/>
          <w:spacing w:val="-2"/>
        </w:rPr>
        <w:t>agencies</w:t>
      </w:r>
    </w:p>
    <w:p w14:paraId="481D4691" w14:textId="0D087DC4" w:rsidR="003D40E2" w:rsidRPr="00617ED4" w:rsidRDefault="00402720">
      <w:pPr>
        <w:pStyle w:val="ListParagraph"/>
        <w:numPr>
          <w:ilvl w:val="0"/>
          <w:numId w:val="1"/>
        </w:numPr>
        <w:tabs>
          <w:tab w:val="left" w:pos="970"/>
        </w:tabs>
        <w:spacing w:before="239"/>
        <w:ind w:right="1060"/>
      </w:pPr>
      <w:r w:rsidRPr="00617ED4">
        <w:t>The</w:t>
      </w:r>
      <w:r w:rsidRPr="00617ED4">
        <w:rPr>
          <w:spacing w:val="-5"/>
        </w:rPr>
        <w:t xml:space="preserve"> </w:t>
      </w:r>
      <w:r w:rsidRPr="00617ED4">
        <w:t>Cabinet</w:t>
      </w:r>
      <w:r w:rsidRPr="00617ED4">
        <w:rPr>
          <w:spacing w:val="-5"/>
        </w:rPr>
        <w:t xml:space="preserve"> </w:t>
      </w:r>
      <w:r w:rsidRPr="00617ED4">
        <w:t>Handbook</w:t>
      </w:r>
      <w:r w:rsidRPr="00617ED4">
        <w:rPr>
          <w:spacing w:val="-4"/>
        </w:rPr>
        <w:t xml:space="preserve"> </w:t>
      </w:r>
      <w:r w:rsidRPr="00617ED4">
        <w:t>(February</w:t>
      </w:r>
      <w:r w:rsidRPr="00617ED4">
        <w:rPr>
          <w:spacing w:val="-3"/>
        </w:rPr>
        <w:t xml:space="preserve"> </w:t>
      </w:r>
      <w:r w:rsidRPr="00617ED4">
        <w:t>2023)</w:t>
      </w:r>
      <w:r w:rsidRPr="00617ED4">
        <w:rPr>
          <w:spacing w:val="-7"/>
        </w:rPr>
        <w:t xml:space="preserve"> </w:t>
      </w:r>
      <w:r w:rsidRPr="00617ED4">
        <w:t>(at</w:t>
      </w:r>
      <w:r w:rsidRPr="00617ED4">
        <w:rPr>
          <w:spacing w:val="-5"/>
        </w:rPr>
        <w:t xml:space="preserve"> </w:t>
      </w:r>
      <w:r w:rsidRPr="00617ED4">
        <w:t>https:/</w:t>
      </w:r>
      <w:hyperlink r:id="rId9">
        <w:r w:rsidRPr="00617ED4">
          <w:t>/w</w:t>
        </w:r>
      </w:hyperlink>
      <w:r w:rsidRPr="00617ED4">
        <w:t>w</w:t>
      </w:r>
      <w:hyperlink r:id="rId10">
        <w:r w:rsidRPr="00617ED4">
          <w:t>w.vic.gov.au/cabinet-</w:t>
        </w:r>
      </w:hyperlink>
      <w:r w:rsidRPr="00617ED4">
        <w:rPr>
          <w:spacing w:val="-2"/>
        </w:rPr>
        <w:t>handbook)</w:t>
      </w:r>
    </w:p>
    <w:p w14:paraId="26291480" w14:textId="77777777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ind w:right="683"/>
      </w:pPr>
      <w:r>
        <w:t xml:space="preserve">Code of Conduct for Ministers and Parliamentary Secretaries (at </w:t>
      </w:r>
      <w:r>
        <w:rPr>
          <w:spacing w:val="-2"/>
        </w:rPr>
        <w:t>htt</w:t>
      </w:r>
      <w:hyperlink r:id="rId11">
        <w:r>
          <w:rPr>
            <w:spacing w:val="-2"/>
          </w:rPr>
          <w:t>ps://w</w:t>
        </w:r>
      </w:hyperlink>
      <w:r>
        <w:rPr>
          <w:spacing w:val="-2"/>
        </w:rPr>
        <w:t>ww.vi</w:t>
      </w:r>
      <w:hyperlink r:id="rId12">
        <w:r>
          <w:rPr>
            <w:spacing w:val="-2"/>
          </w:rPr>
          <w:t>c.gov.au/code-conduct-ministers-and-parliamentary-secretaries)</w:t>
        </w:r>
      </w:hyperlink>
    </w:p>
    <w:p w14:paraId="11043497" w14:textId="77777777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ind w:right="746"/>
      </w:pPr>
      <w:r>
        <w:t>Cabinet</w:t>
      </w:r>
      <w:r>
        <w:rPr>
          <w:spacing w:val="-4"/>
        </w:rPr>
        <w:t xml:space="preserve"> </w:t>
      </w:r>
      <w:r>
        <w:t>Guidelines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disputes</w:t>
      </w:r>
      <w:r>
        <w:rPr>
          <w:spacing w:val="-3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sector bodies within the State of Victoria (11 February 2008)</w:t>
      </w:r>
    </w:p>
    <w:p w14:paraId="69624045" w14:textId="477AD4C8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spacing w:before="240"/>
        <w:ind w:right="1094"/>
      </w:pPr>
      <w:r>
        <w:t xml:space="preserve">Guidelines on the Caretaker Conventions (29 April 2022) (at </w:t>
      </w:r>
      <w:r>
        <w:rPr>
          <w:spacing w:val="-2"/>
        </w:rPr>
        <w:t>htt</w:t>
      </w:r>
      <w:hyperlink r:id="rId13">
        <w:r>
          <w:rPr>
            <w:spacing w:val="-2"/>
          </w:rPr>
          <w:t>ps://w</w:t>
        </w:r>
      </w:hyperlink>
      <w:r>
        <w:rPr>
          <w:spacing w:val="-2"/>
        </w:rPr>
        <w:t>ww.vi</w:t>
      </w:r>
      <w:hyperlink r:id="rId14">
        <w:r>
          <w:rPr>
            <w:spacing w:val="-2"/>
          </w:rPr>
          <w:t>c.gov.au/sites/default/files/2022-04/2022Guidelines-on-the-</w:t>
        </w:r>
      </w:hyperlink>
      <w:r>
        <w:rPr>
          <w:spacing w:val="-2"/>
        </w:rPr>
        <w:t>Caretaker-Conventions.pdf)</w:t>
      </w:r>
    </w:p>
    <w:p w14:paraId="794898D7" w14:textId="15430746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ind w:right="333"/>
      </w:pPr>
      <w:r>
        <w:t>Guidelines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Victorian</w:t>
      </w:r>
      <w:r>
        <w:rPr>
          <w:spacing w:val="-6"/>
        </w:rPr>
        <w:t xml:space="preserve"> </w:t>
      </w:r>
      <w:r>
        <w:t>Government</w:t>
      </w:r>
      <w:r>
        <w:rPr>
          <w:spacing w:val="-4"/>
        </w:rPr>
        <w:t xml:space="preserve"> </w:t>
      </w:r>
      <w:r>
        <w:t>Submissions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Responses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Inquiries</w:t>
      </w:r>
      <w:r>
        <w:rPr>
          <w:spacing w:val="-3"/>
        </w:rPr>
        <w:t xml:space="preserve"> </w:t>
      </w:r>
      <w:r>
        <w:t>(May 2016) (at https:</w:t>
      </w:r>
      <w:hyperlink r:id="rId15">
        <w:r>
          <w:t>//w</w:t>
        </w:r>
      </w:hyperlink>
      <w:r>
        <w:t>ww</w:t>
      </w:r>
      <w:hyperlink r:id="rId16">
        <w:r>
          <w:t>.vic.gov.au/guidelines-written-submissions-and-responses-</w:t>
        </w:r>
      </w:hyperlink>
      <w:r>
        <w:rPr>
          <w:spacing w:val="-2"/>
        </w:rPr>
        <w:t>inquiries)</w:t>
      </w:r>
    </w:p>
    <w:p w14:paraId="711C6105" w14:textId="65FF7BF3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spacing w:before="238"/>
        <w:ind w:right="112"/>
      </w:pPr>
      <w:r>
        <w:t>Guidelines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appearing</w:t>
      </w:r>
      <w:r>
        <w:rPr>
          <w:spacing w:val="-5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Commonwealth</w:t>
      </w:r>
      <w:r>
        <w:rPr>
          <w:spacing w:val="-5"/>
        </w:rPr>
        <w:t xml:space="preserve"> </w:t>
      </w:r>
      <w:r>
        <w:t>Parliamentary</w:t>
      </w:r>
      <w:r>
        <w:rPr>
          <w:spacing w:val="-3"/>
        </w:rPr>
        <w:t xml:space="preserve"> </w:t>
      </w:r>
      <w:r>
        <w:t>Committees</w:t>
      </w:r>
      <w:r>
        <w:rPr>
          <w:spacing w:val="-7"/>
        </w:rPr>
        <w:t xml:space="preserve"> </w:t>
      </w:r>
      <w:r>
        <w:t>(October 2002) (at https:</w:t>
      </w:r>
      <w:hyperlink r:id="rId17">
        <w:r>
          <w:t>//w</w:t>
        </w:r>
      </w:hyperlink>
      <w:r>
        <w:t>ww</w:t>
      </w:r>
      <w:hyperlink r:id="rId18">
        <w:r>
          <w:t>.vic.gov.au/guidelines-appearing-commonwealth-</w:t>
        </w:r>
      </w:hyperlink>
      <w:r>
        <w:rPr>
          <w:spacing w:val="-2"/>
        </w:rPr>
        <w:t>parliamentary-committees)</w:t>
      </w:r>
    </w:p>
    <w:p w14:paraId="68C2F2D4" w14:textId="67C0FA7A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ind w:right="550"/>
        <w:jc w:val="both"/>
      </w:pPr>
      <w:r>
        <w:t>Guidelines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appearing</w:t>
      </w:r>
      <w:r>
        <w:rPr>
          <w:spacing w:val="-5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producing</w:t>
      </w:r>
      <w:r>
        <w:rPr>
          <w:spacing w:val="-5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Victorian</w:t>
      </w:r>
      <w:r>
        <w:rPr>
          <w:spacing w:val="-4"/>
        </w:rPr>
        <w:t xml:space="preserve"> </w:t>
      </w:r>
      <w:r>
        <w:t>Inquiries (December</w:t>
      </w:r>
      <w:r>
        <w:rPr>
          <w:spacing w:val="-8"/>
        </w:rPr>
        <w:t xml:space="preserve"> </w:t>
      </w:r>
      <w:r>
        <w:t>2017)</w:t>
      </w:r>
      <w:r>
        <w:rPr>
          <w:spacing w:val="-4"/>
        </w:rPr>
        <w:t xml:space="preserve"> </w:t>
      </w:r>
      <w:r>
        <w:t>(</w:t>
      </w:r>
      <w:r w:rsidR="00895445" w:rsidRPr="00895445">
        <w:t>https://www.vic.gov.au/guidelines-appearing-and-producing-documents-victorian-inquiries</w:t>
      </w:r>
      <w:r>
        <w:rPr>
          <w:spacing w:val="-2"/>
        </w:rPr>
        <w:t>).</w:t>
      </w:r>
    </w:p>
    <w:p w14:paraId="19EA8C27" w14:textId="77777777" w:rsidR="003D40E2" w:rsidRDefault="00402720" w:rsidP="00E21D5F">
      <w:pPr>
        <w:pStyle w:val="ListParagraph"/>
        <w:numPr>
          <w:ilvl w:val="0"/>
          <w:numId w:val="1"/>
        </w:numPr>
        <w:tabs>
          <w:tab w:val="left" w:pos="970"/>
        </w:tabs>
        <w:spacing w:before="240"/>
        <w:ind w:right="611"/>
      </w:pPr>
      <w:r>
        <w:t xml:space="preserve">Acknowledgement of Traditional Owners (at </w:t>
      </w:r>
      <w:r>
        <w:rPr>
          <w:spacing w:val="-2"/>
        </w:rPr>
        <w:t>htt</w:t>
      </w:r>
      <w:hyperlink r:id="rId19">
        <w:r>
          <w:rPr>
            <w:spacing w:val="-2"/>
          </w:rPr>
          <w:t>ps://w</w:t>
        </w:r>
      </w:hyperlink>
      <w:r>
        <w:rPr>
          <w:spacing w:val="-2"/>
        </w:rPr>
        <w:t>ww</w:t>
      </w:r>
      <w:hyperlink r:id="rId20">
        <w:r>
          <w:rPr>
            <w:spacing w:val="-2"/>
          </w:rPr>
          <w:t>.aboriginalvi</w:t>
        </w:r>
      </w:hyperlink>
      <w:r>
        <w:rPr>
          <w:spacing w:val="-2"/>
        </w:rPr>
        <w:t>c</w:t>
      </w:r>
      <w:hyperlink r:id="rId21">
        <w:r>
          <w:rPr>
            <w:spacing w:val="-2"/>
          </w:rPr>
          <w:t>toria.vic.gov.au/</w:t>
        </w:r>
      </w:hyperlink>
      <w:r>
        <w:rPr>
          <w:spacing w:val="-2"/>
        </w:rPr>
        <w:t>ac</w:t>
      </w:r>
      <w:hyperlink r:id="rId22">
        <w:r>
          <w:rPr>
            <w:spacing w:val="-2"/>
          </w:rPr>
          <w:t>knowledgement-traditional-owners)</w:t>
        </w:r>
      </w:hyperlink>
    </w:p>
    <w:p w14:paraId="560F858A" w14:textId="77777777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ind w:right="2244"/>
      </w:pPr>
      <w:r>
        <w:t xml:space="preserve">Appointment and Remuneration Guidelines (July 2022) (at </w:t>
      </w:r>
      <w:r>
        <w:rPr>
          <w:spacing w:val="-2"/>
        </w:rPr>
        <w:t>htt</w:t>
      </w:r>
      <w:hyperlink r:id="rId23">
        <w:r>
          <w:rPr>
            <w:spacing w:val="-2"/>
          </w:rPr>
          <w:t>ps://w</w:t>
        </w:r>
      </w:hyperlink>
      <w:r>
        <w:rPr>
          <w:spacing w:val="-2"/>
        </w:rPr>
        <w:t>ww.vi</w:t>
      </w:r>
      <w:hyperlink r:id="rId24">
        <w:r>
          <w:rPr>
            <w:spacing w:val="-2"/>
          </w:rPr>
          <w:t>c.gov.au/guidelines-appointment-remuneration)</w:t>
        </w:r>
      </w:hyperlink>
    </w:p>
    <w:p w14:paraId="2C82E304" w14:textId="270BD575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ind w:right="454"/>
      </w:pPr>
      <w:r>
        <w:t>Administrative</w:t>
      </w:r>
      <w:r>
        <w:rPr>
          <w:spacing w:val="-4"/>
        </w:rPr>
        <w:t xml:space="preserve"> </w:t>
      </w:r>
      <w:r>
        <w:t>Guidelines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Engaging</w:t>
      </w:r>
      <w:r>
        <w:rPr>
          <w:spacing w:val="-4"/>
        </w:rPr>
        <w:t xml:space="preserve"> </w:t>
      </w:r>
      <w:proofErr w:type="spellStart"/>
      <w:r>
        <w:t>Labour</w:t>
      </w:r>
      <w:proofErr w:type="spellEnd"/>
      <w:r>
        <w:rPr>
          <w:spacing w:val="-4"/>
        </w:rPr>
        <w:t xml:space="preserve"> </w:t>
      </w:r>
      <w:r>
        <w:t>Hire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Victorian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 xml:space="preserve">Service (Number </w:t>
      </w:r>
      <w:r w:rsidR="00794772">
        <w:t>2024/06</w:t>
      </w:r>
      <w:r>
        <w:t>, Issue 1.</w:t>
      </w:r>
      <w:r w:rsidR="00794772">
        <w:t>2</w:t>
      </w:r>
      <w:r>
        <w:t xml:space="preserve">, </w:t>
      </w:r>
      <w:r w:rsidR="00BC6B82">
        <w:rPr>
          <w:spacing w:val="-2"/>
        </w:rPr>
        <w:t>originally published</w:t>
      </w:r>
      <w:r w:rsidR="00BC6B82">
        <w:t xml:space="preserve"> </w:t>
      </w:r>
      <w:r>
        <w:t xml:space="preserve">October 2019) (made under s 36A of the </w:t>
      </w:r>
      <w:r>
        <w:rPr>
          <w:i/>
        </w:rPr>
        <w:t>Public Administration Act 2004</w:t>
      </w:r>
      <w:r>
        <w:t>) (at htt</w:t>
      </w:r>
      <w:hyperlink r:id="rId25">
        <w:r>
          <w:t>ps://w</w:t>
        </w:r>
      </w:hyperlink>
      <w:r>
        <w:t>ww.vi</w:t>
      </w:r>
      <w:hyperlink r:id="rId26">
        <w:r>
          <w:t>c.gov.au/administrative-guidelines-</w:t>
        </w:r>
      </w:hyperlink>
      <w:r>
        <w:rPr>
          <w:spacing w:val="-2"/>
        </w:rPr>
        <w:t>engaging-labour-hire-victorian-public-service)</w:t>
      </w:r>
    </w:p>
    <w:p w14:paraId="344BC8CD" w14:textId="77777777" w:rsidR="003D40E2" w:rsidRDefault="003D40E2">
      <w:pPr>
        <w:sectPr w:rsidR="003D40E2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type w:val="continuous"/>
          <w:pgSz w:w="11910" w:h="16840"/>
          <w:pgMar w:top="0" w:right="1300" w:bottom="1100" w:left="1300" w:header="0" w:footer="905" w:gutter="0"/>
          <w:pgNumType w:start="1"/>
          <w:cols w:space="720"/>
        </w:sectPr>
      </w:pPr>
    </w:p>
    <w:p w14:paraId="5A632ABA" w14:textId="77777777" w:rsidR="003D40E2" w:rsidRDefault="003D40E2">
      <w:pPr>
        <w:pStyle w:val="BodyText"/>
        <w:spacing w:before="65"/>
        <w:ind w:left="0" w:firstLine="0"/>
      </w:pPr>
    </w:p>
    <w:p w14:paraId="296AFBA3" w14:textId="285A3330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spacing w:before="0"/>
        <w:ind w:right="213"/>
      </w:pPr>
      <w:r>
        <w:t>Administrative Guidelines on Engaging Professional Services in the Victorian Public Service</w:t>
      </w:r>
      <w:r>
        <w:rPr>
          <w:spacing w:val="-3"/>
        </w:rPr>
        <w:t xml:space="preserve"> </w:t>
      </w:r>
      <w:r>
        <w:t>(Number:</w:t>
      </w:r>
      <w:r>
        <w:rPr>
          <w:spacing w:val="-5"/>
        </w:rPr>
        <w:t xml:space="preserve"> </w:t>
      </w:r>
      <w:r w:rsidR="00794772">
        <w:t>2024/06</w:t>
      </w:r>
      <w:r>
        <w:t>,</w:t>
      </w:r>
      <w:r>
        <w:rPr>
          <w:spacing w:val="-2"/>
        </w:rPr>
        <w:t xml:space="preserve"> </w:t>
      </w:r>
      <w:r>
        <w:t>issue</w:t>
      </w:r>
      <w:r>
        <w:rPr>
          <w:spacing w:val="-3"/>
        </w:rPr>
        <w:t xml:space="preserve"> </w:t>
      </w:r>
      <w:r>
        <w:t>1.</w:t>
      </w:r>
      <w:r w:rsidR="00794772">
        <w:t>2</w:t>
      </w:r>
      <w:r>
        <w:t>,</w:t>
      </w:r>
      <w:r>
        <w:rPr>
          <w:spacing w:val="-2"/>
        </w:rPr>
        <w:t xml:space="preserve"> </w:t>
      </w:r>
      <w:r w:rsidR="00BC6B82">
        <w:rPr>
          <w:spacing w:val="-2"/>
        </w:rPr>
        <w:t xml:space="preserve">originally published </w:t>
      </w:r>
      <w:r>
        <w:t>October</w:t>
      </w:r>
      <w:r>
        <w:rPr>
          <w:spacing w:val="-2"/>
        </w:rPr>
        <w:t xml:space="preserve"> </w:t>
      </w:r>
      <w:r>
        <w:t>2019)</w:t>
      </w:r>
      <w:r>
        <w:rPr>
          <w:spacing w:val="-2"/>
        </w:rPr>
        <w:t xml:space="preserve"> </w:t>
      </w:r>
      <w:r>
        <w:t>(made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36A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i/>
        </w:rPr>
        <w:t>Public Administration Act 2004</w:t>
      </w:r>
      <w:r>
        <w:t>) (at htt</w:t>
      </w:r>
      <w:hyperlink r:id="rId33">
        <w:r>
          <w:t>ps://w</w:t>
        </w:r>
      </w:hyperlink>
      <w:r>
        <w:t>ww.vi</w:t>
      </w:r>
      <w:hyperlink r:id="rId34">
        <w:r>
          <w:t>c.gov.au/administrative-guidelines-</w:t>
        </w:r>
      </w:hyperlink>
      <w:r>
        <w:rPr>
          <w:spacing w:val="-2"/>
        </w:rPr>
        <w:t>engaging-professional-services-victorian-public-service)</w:t>
      </w:r>
    </w:p>
    <w:p w14:paraId="08445C6F" w14:textId="772749F0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ind w:right="271"/>
      </w:pPr>
      <w:r>
        <w:t>Administrative</w:t>
      </w:r>
      <w:r>
        <w:rPr>
          <w:spacing w:val="-4"/>
        </w:rPr>
        <w:t xml:space="preserve"> </w:t>
      </w:r>
      <w:r>
        <w:t>Guideline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Ensuring</w:t>
      </w:r>
      <w:r>
        <w:rPr>
          <w:spacing w:val="-4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Governance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Transparency</w:t>
      </w:r>
      <w:r>
        <w:rPr>
          <w:spacing w:val="-5"/>
        </w:rPr>
        <w:t xml:space="preserve"> </w:t>
      </w:r>
      <w:r>
        <w:t>Through Integrity of Data on Victorian Government Appointments and Public Entities (No 20</w:t>
      </w:r>
      <w:r w:rsidR="00BC6B82">
        <w:t>24</w:t>
      </w:r>
      <w:r>
        <w:t xml:space="preserve">/01, </w:t>
      </w:r>
      <w:r w:rsidR="00BC6B82">
        <w:t>22 March 2024</w:t>
      </w:r>
      <w:r>
        <w:t xml:space="preserve">) (made under s 36A of the </w:t>
      </w:r>
      <w:r>
        <w:rPr>
          <w:i/>
        </w:rPr>
        <w:t>Public Administration Act 2004</w:t>
      </w:r>
      <w:r>
        <w:t>) (at https:</w:t>
      </w:r>
      <w:hyperlink r:id="rId35">
        <w:r>
          <w:t>//w</w:t>
        </w:r>
      </w:hyperlink>
      <w:r>
        <w:t>ww</w:t>
      </w:r>
      <w:hyperlink r:id="rId36">
        <w:r>
          <w:t>.vic.gov.au/guideline-maintaining-data-about-victorian-</w:t>
        </w:r>
      </w:hyperlink>
      <w:r>
        <w:rPr>
          <w:spacing w:val="-2"/>
        </w:rPr>
        <w:t>entities-and-appointments)</w:t>
      </w:r>
    </w:p>
    <w:p w14:paraId="419AB4FD" w14:textId="45535F6E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spacing w:before="239"/>
        <w:ind w:right="178"/>
      </w:pPr>
      <w:r>
        <w:t>Requirements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updating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Subordinate</w:t>
      </w:r>
      <w:r>
        <w:rPr>
          <w:spacing w:val="-4"/>
        </w:rPr>
        <w:t xml:space="preserve"> </w:t>
      </w:r>
      <w:r>
        <w:t>Legislation</w:t>
      </w:r>
      <w:r>
        <w:rPr>
          <w:spacing w:val="-4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(The</w:t>
      </w:r>
      <w:r>
        <w:rPr>
          <w:spacing w:val="-4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 xml:space="preserve">for making changes to the </w:t>
      </w:r>
      <w:r>
        <w:rPr>
          <w:i/>
        </w:rPr>
        <w:t>Subordinate Legislation (Legislative Instruments) Regulations 2011</w:t>
      </w:r>
      <w:r>
        <w:t>) (at https:</w:t>
      </w:r>
      <w:hyperlink r:id="rId37">
        <w:r>
          <w:t>//w</w:t>
        </w:r>
      </w:hyperlink>
      <w:r>
        <w:t>ww</w:t>
      </w:r>
      <w:hyperlink r:id="rId38">
        <w:r>
          <w:t>.vic.gov.au/requirements-updating-subordinate-legislation-</w:t>
        </w:r>
      </w:hyperlink>
      <w:r>
        <w:rPr>
          <w:spacing w:val="-2"/>
        </w:rPr>
        <w:t>legislative-instruments-regulations)</w:t>
      </w:r>
    </w:p>
    <w:p w14:paraId="671E1D42" w14:textId="77777777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ind w:right="2565"/>
      </w:pPr>
      <w:r>
        <w:t>Premier's</w:t>
      </w:r>
      <w:r>
        <w:rPr>
          <w:spacing w:val="-5"/>
        </w:rPr>
        <w:t xml:space="preserve"> </w:t>
      </w:r>
      <w:r>
        <w:t>Circular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2015/02:</w:t>
      </w:r>
      <w:r>
        <w:rPr>
          <w:spacing w:val="40"/>
        </w:rPr>
        <w:t xml:space="preserve"> </w:t>
      </w:r>
      <w:r>
        <w:t>Good</w:t>
      </w:r>
      <w:r>
        <w:rPr>
          <w:spacing w:val="-7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Governance</w:t>
      </w:r>
      <w:r>
        <w:rPr>
          <w:spacing w:val="-2"/>
        </w:rPr>
        <w:t xml:space="preserve"> </w:t>
      </w:r>
      <w:r>
        <w:t xml:space="preserve">(at </w:t>
      </w:r>
      <w:r>
        <w:rPr>
          <w:spacing w:val="-2"/>
        </w:rPr>
        <w:t>htt</w:t>
      </w:r>
      <w:hyperlink r:id="rId39">
        <w:r>
          <w:rPr>
            <w:spacing w:val="-2"/>
          </w:rPr>
          <w:t>ps://w</w:t>
        </w:r>
      </w:hyperlink>
      <w:r>
        <w:rPr>
          <w:spacing w:val="-2"/>
        </w:rPr>
        <w:t>ww.vi</w:t>
      </w:r>
      <w:hyperlink r:id="rId40">
        <w:r>
          <w:rPr>
            <w:spacing w:val="-2"/>
          </w:rPr>
          <w:t>c.gov.au/good-board-governance)</w:t>
        </w:r>
      </w:hyperlink>
    </w:p>
    <w:p w14:paraId="09555488" w14:textId="6C66F860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ind w:right="354"/>
      </w:pPr>
      <w:r>
        <w:t>Advertising and government communications:</w:t>
      </w:r>
      <w:r>
        <w:rPr>
          <w:spacing w:val="40"/>
        </w:rPr>
        <w:t xml:space="preserve"> </w:t>
      </w:r>
      <w:r>
        <w:t>Communication requirements, policies,</w:t>
      </w:r>
      <w:r>
        <w:rPr>
          <w:spacing w:val="-5"/>
        </w:rPr>
        <w:t xml:space="preserve"> </w:t>
      </w:r>
      <w:r>
        <w:t>guidelines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approval</w:t>
      </w:r>
      <w:r>
        <w:rPr>
          <w:spacing w:val="-6"/>
        </w:rPr>
        <w:t xml:space="preserve"> </w:t>
      </w:r>
      <w:r>
        <w:t>processes</w:t>
      </w:r>
      <w:r>
        <w:rPr>
          <w:spacing w:val="-9"/>
        </w:rPr>
        <w:t xml:space="preserve"> </w:t>
      </w:r>
      <w:r>
        <w:t>(at</w:t>
      </w:r>
      <w:r>
        <w:rPr>
          <w:spacing w:val="-4"/>
        </w:rPr>
        <w:t xml:space="preserve"> </w:t>
      </w:r>
      <w:r>
        <w:t>htt</w:t>
      </w:r>
      <w:hyperlink r:id="rId41">
        <w:r>
          <w:t>ps://w</w:t>
        </w:r>
      </w:hyperlink>
      <w:r>
        <w:t>ww.vi</w:t>
      </w:r>
      <w:hyperlink r:id="rId42">
        <w:r>
          <w:t>c.gov.au/advertising-</w:t>
        </w:r>
      </w:hyperlink>
      <w:r>
        <w:rPr>
          <w:spacing w:val="-2"/>
        </w:rPr>
        <w:t>government-communications)</w:t>
      </w:r>
    </w:p>
    <w:p w14:paraId="299899EF" w14:textId="77777777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spacing w:before="240"/>
        <w:ind w:right="1612"/>
      </w:pPr>
      <w:r>
        <w:t>Victorian</w:t>
      </w:r>
      <w:r>
        <w:rPr>
          <w:spacing w:val="-4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Sponsorship</w:t>
      </w:r>
      <w:r>
        <w:rPr>
          <w:spacing w:val="-7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(updated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March</w:t>
      </w:r>
      <w:r>
        <w:rPr>
          <w:spacing w:val="-5"/>
        </w:rPr>
        <w:t xml:space="preserve"> </w:t>
      </w:r>
      <w:r>
        <w:t>2019)</w:t>
      </w:r>
      <w:r>
        <w:rPr>
          <w:spacing w:val="-4"/>
        </w:rPr>
        <w:t xml:space="preserve"> </w:t>
      </w:r>
      <w:r>
        <w:t xml:space="preserve">(at </w:t>
      </w:r>
      <w:r>
        <w:rPr>
          <w:spacing w:val="-2"/>
        </w:rPr>
        <w:t>htt</w:t>
      </w:r>
      <w:hyperlink r:id="rId43">
        <w:r>
          <w:rPr>
            <w:spacing w:val="-2"/>
          </w:rPr>
          <w:t>ps://w</w:t>
        </w:r>
      </w:hyperlink>
      <w:r>
        <w:rPr>
          <w:spacing w:val="-2"/>
        </w:rPr>
        <w:t>ww.vi</w:t>
      </w:r>
      <w:hyperlink r:id="rId44">
        <w:r>
          <w:rPr>
            <w:spacing w:val="-2"/>
          </w:rPr>
          <w:t>c.gov.au/sponsorship)</w:t>
        </w:r>
      </w:hyperlink>
    </w:p>
    <w:p w14:paraId="5E5625F6" w14:textId="064DA95D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spacing w:before="238"/>
        <w:ind w:right="551"/>
      </w:pPr>
      <w:r>
        <w:t>Brand</w:t>
      </w:r>
      <w:r>
        <w:rPr>
          <w:spacing w:val="-5"/>
        </w:rPr>
        <w:t xml:space="preserve"> </w:t>
      </w:r>
      <w:r>
        <w:t>Victoria</w:t>
      </w:r>
      <w:r>
        <w:rPr>
          <w:spacing w:val="-4"/>
        </w:rPr>
        <w:t xml:space="preserve"> </w:t>
      </w:r>
      <w:r>
        <w:t>Guidelines</w:t>
      </w:r>
      <w:r>
        <w:rPr>
          <w:spacing w:val="-7"/>
        </w:rPr>
        <w:t xml:space="preserve"> </w:t>
      </w:r>
      <w:r>
        <w:t>(version</w:t>
      </w:r>
      <w:r>
        <w:rPr>
          <w:spacing w:val="-4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2018)</w:t>
      </w:r>
      <w:r>
        <w:rPr>
          <w:spacing w:val="-2"/>
        </w:rPr>
        <w:t xml:space="preserve"> </w:t>
      </w:r>
      <w:r>
        <w:t>(at</w:t>
      </w:r>
      <w:r>
        <w:rPr>
          <w:spacing w:val="-4"/>
        </w:rPr>
        <w:t xml:space="preserve"> </w:t>
      </w:r>
      <w:r>
        <w:t>htt</w:t>
      </w:r>
      <w:hyperlink r:id="rId45">
        <w:r>
          <w:t>ps://w</w:t>
        </w:r>
      </w:hyperlink>
      <w:r>
        <w:t>ww.vi</w:t>
      </w:r>
      <w:hyperlink r:id="rId46">
        <w:r>
          <w:t>c.gov.au/standards-</w:t>
        </w:r>
      </w:hyperlink>
      <w:r>
        <w:rPr>
          <w:spacing w:val="-2"/>
        </w:rPr>
        <w:t>and-guidelines)</w:t>
      </w:r>
    </w:p>
    <w:p w14:paraId="29FB3ACA" w14:textId="75317B21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ind w:right="254"/>
      </w:pPr>
      <w:r>
        <w:t>Victorian</w:t>
      </w:r>
      <w:r>
        <w:rPr>
          <w:spacing w:val="-3"/>
        </w:rPr>
        <w:t xml:space="preserve"> </w:t>
      </w:r>
      <w:r>
        <w:t>Coat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Arms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Badge</w:t>
      </w:r>
      <w:r>
        <w:rPr>
          <w:spacing w:val="-4"/>
        </w:rPr>
        <w:t xml:space="preserve"> </w:t>
      </w:r>
      <w:r>
        <w:t>Guidelines</w:t>
      </w:r>
      <w:r>
        <w:rPr>
          <w:spacing w:val="-3"/>
        </w:rPr>
        <w:t xml:space="preserve"> </w:t>
      </w:r>
      <w:r>
        <w:t>(at</w:t>
      </w:r>
      <w:r>
        <w:rPr>
          <w:spacing w:val="-4"/>
        </w:rPr>
        <w:t xml:space="preserve"> </w:t>
      </w:r>
      <w:r>
        <w:t>htt</w:t>
      </w:r>
      <w:hyperlink r:id="rId47">
        <w:r>
          <w:t>ps://w</w:t>
        </w:r>
      </w:hyperlink>
      <w:r>
        <w:t>ww.vi</w:t>
      </w:r>
      <w:hyperlink r:id="rId48">
        <w:r>
          <w:t>c.gov.au/coat-</w:t>
        </w:r>
      </w:hyperlink>
      <w:r>
        <w:rPr>
          <w:spacing w:val="-2"/>
        </w:rPr>
        <w:t>arms-state-badge-guidelines)</w:t>
      </w:r>
    </w:p>
    <w:p w14:paraId="260B2ADB" w14:textId="77777777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spacing w:before="240"/>
        <w:ind w:right="375"/>
      </w:pPr>
      <w:r>
        <w:t xml:space="preserve">Policies and standards for government IT (at </w:t>
      </w:r>
      <w:hyperlink r:id="rId49">
        <w:r>
          <w:rPr>
            <w:color w:val="0000FF"/>
            <w:u w:val="single" w:color="0000FF"/>
          </w:rPr>
          <w:t>https://www.vic.gov.au/policies-</w:t>
        </w:r>
      </w:hyperlink>
      <w:r>
        <w:rPr>
          <w:color w:val="0000FF"/>
        </w:rPr>
        <w:t xml:space="preserve"> </w:t>
      </w:r>
      <w:hyperlink r:id="rId50">
        <w:r>
          <w:rPr>
            <w:color w:val="0000FF"/>
            <w:u w:val="single" w:color="0000FF"/>
          </w:rPr>
          <w:t>standards-for-government-IT</w:t>
        </w:r>
      </w:hyperlink>
      <w:r>
        <w:t>)</w:t>
      </w:r>
      <w:r>
        <w:rPr>
          <w:spacing w:val="-5"/>
        </w:rPr>
        <w:t xml:space="preserve"> </w:t>
      </w:r>
      <w:r>
        <w:t>(including</w:t>
      </w:r>
      <w:r>
        <w:rPr>
          <w:spacing w:val="-6"/>
        </w:rPr>
        <w:t xml:space="preserve"> </w:t>
      </w:r>
      <w:r>
        <w:t>identity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management</w:t>
      </w:r>
      <w:r>
        <w:rPr>
          <w:spacing w:val="-9"/>
        </w:rPr>
        <w:t xml:space="preserve"> </w:t>
      </w:r>
      <w:r>
        <w:t>policies and standards, information management policies and standards, IT project management policy and guides)</w:t>
      </w:r>
    </w:p>
    <w:p w14:paraId="1577D460" w14:textId="25EF5721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ind w:right="249"/>
      </w:pPr>
      <w:r>
        <w:t xml:space="preserve">Victorian Government Cloud Security Guidance (CISO Guidance 01, July 2018) (at </w:t>
      </w:r>
      <w:r>
        <w:rPr>
          <w:spacing w:val="-2"/>
        </w:rPr>
        <w:t>htt</w:t>
      </w:r>
      <w:hyperlink r:id="rId51">
        <w:r>
          <w:rPr>
            <w:spacing w:val="-2"/>
          </w:rPr>
          <w:t>ps://w</w:t>
        </w:r>
      </w:hyperlink>
      <w:r>
        <w:rPr>
          <w:spacing w:val="-2"/>
        </w:rPr>
        <w:t>ww.vi</w:t>
      </w:r>
      <w:hyperlink r:id="rId52">
        <w:r>
          <w:rPr>
            <w:spacing w:val="-2"/>
          </w:rPr>
          <w:t>c.gov.au/sites/default/files/2019-07/VicGov-CISO-Guidance-01-V1.1-</w:t>
        </w:r>
      </w:hyperlink>
      <w:r>
        <w:rPr>
          <w:spacing w:val="-2"/>
        </w:rPr>
        <w:t>CloudSecurity.pdf)</w:t>
      </w:r>
    </w:p>
    <w:p w14:paraId="311B1EEC" w14:textId="77777777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ind w:right="257"/>
      </w:pPr>
      <w:r>
        <w:t>De-identification</w:t>
      </w:r>
      <w:r>
        <w:rPr>
          <w:spacing w:val="-3"/>
        </w:rPr>
        <w:t xml:space="preserve"> </w:t>
      </w:r>
      <w:r>
        <w:t>Guideline</w:t>
      </w:r>
      <w:r>
        <w:rPr>
          <w:spacing w:val="-4"/>
        </w:rPr>
        <w:t xml:space="preserve"> </w:t>
      </w:r>
      <w:r>
        <w:t>(February</w:t>
      </w:r>
      <w:r>
        <w:rPr>
          <w:spacing w:val="-5"/>
        </w:rPr>
        <w:t xml:space="preserve"> </w:t>
      </w:r>
      <w:r>
        <w:t>2018)</w:t>
      </w:r>
      <w:r>
        <w:rPr>
          <w:spacing w:val="-3"/>
        </w:rPr>
        <w:t xml:space="preserve"> </w:t>
      </w:r>
      <w:r>
        <w:t>(issued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33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i/>
        </w:rPr>
        <w:t>Victorian</w:t>
      </w:r>
      <w:r>
        <w:rPr>
          <w:i/>
          <w:spacing w:val="-3"/>
        </w:rPr>
        <w:t xml:space="preserve"> </w:t>
      </w:r>
      <w:r>
        <w:rPr>
          <w:i/>
        </w:rPr>
        <w:t>Data Sharing Act 2017</w:t>
      </w:r>
      <w:r>
        <w:t>) (at htt</w:t>
      </w:r>
      <w:hyperlink r:id="rId53">
        <w:r>
          <w:t>ps://w</w:t>
        </w:r>
      </w:hyperlink>
      <w:r>
        <w:t>ww.vi</w:t>
      </w:r>
      <w:hyperlink r:id="rId54">
        <w:r>
          <w:t>c.gov.au/data-security-privacy)</w:t>
        </w:r>
      </w:hyperlink>
    </w:p>
    <w:p w14:paraId="787E187A" w14:textId="69EE4748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spacing w:before="238"/>
        <w:ind w:right="693"/>
      </w:pPr>
      <w:r>
        <w:t>LGBTIQ+</w:t>
      </w:r>
      <w:r>
        <w:rPr>
          <w:spacing w:val="-6"/>
        </w:rPr>
        <w:t xml:space="preserve"> </w:t>
      </w:r>
      <w:r>
        <w:t>Inclusive</w:t>
      </w:r>
      <w:r>
        <w:rPr>
          <w:spacing w:val="-6"/>
        </w:rPr>
        <w:t xml:space="preserve"> </w:t>
      </w:r>
      <w:r>
        <w:t>Language</w:t>
      </w:r>
      <w:r>
        <w:rPr>
          <w:spacing w:val="-6"/>
        </w:rPr>
        <w:t xml:space="preserve"> </w:t>
      </w:r>
      <w:r>
        <w:t>Guide</w:t>
      </w:r>
      <w:r>
        <w:rPr>
          <w:spacing w:val="-6"/>
        </w:rPr>
        <w:t xml:space="preserve"> </w:t>
      </w:r>
      <w:r>
        <w:t>(2019)</w:t>
      </w:r>
      <w:r>
        <w:rPr>
          <w:spacing w:val="-7"/>
        </w:rPr>
        <w:t xml:space="preserve"> </w:t>
      </w:r>
      <w:r>
        <w:t>(at</w:t>
      </w:r>
      <w:r>
        <w:rPr>
          <w:spacing w:val="-6"/>
        </w:rPr>
        <w:t xml:space="preserve"> </w:t>
      </w:r>
      <w:r>
        <w:t>http</w:t>
      </w:r>
      <w:hyperlink r:id="rId55">
        <w:r>
          <w:t>s://ww</w:t>
        </w:r>
      </w:hyperlink>
      <w:r>
        <w:t>w.vi</w:t>
      </w:r>
      <w:hyperlink r:id="rId56">
        <w:r>
          <w:t>c.gov.au/inclusive-</w:t>
        </w:r>
      </w:hyperlink>
      <w:r>
        <w:rPr>
          <w:spacing w:val="-2"/>
        </w:rPr>
        <w:t>language-guide)</w:t>
      </w:r>
    </w:p>
    <w:p w14:paraId="187DEADF" w14:textId="77777777" w:rsidR="003D40E2" w:rsidRPr="00617ED4" w:rsidRDefault="00402720">
      <w:pPr>
        <w:pStyle w:val="ListParagraph"/>
        <w:numPr>
          <w:ilvl w:val="0"/>
          <w:numId w:val="1"/>
        </w:numPr>
        <w:tabs>
          <w:tab w:val="left" w:pos="970"/>
        </w:tabs>
        <w:ind w:right="598"/>
      </w:pPr>
      <w:r w:rsidRPr="00617ED4">
        <w:t>Public</w:t>
      </w:r>
      <w:r w:rsidRPr="00617ED4">
        <w:rPr>
          <w:spacing w:val="-5"/>
        </w:rPr>
        <w:t xml:space="preserve"> </w:t>
      </w:r>
      <w:r w:rsidRPr="00617ED4">
        <w:t>Sector</w:t>
      </w:r>
      <w:r w:rsidRPr="00617ED4">
        <w:rPr>
          <w:spacing w:val="-4"/>
        </w:rPr>
        <w:t xml:space="preserve"> </w:t>
      </w:r>
      <w:r w:rsidRPr="00617ED4">
        <w:t>Industrial</w:t>
      </w:r>
      <w:r w:rsidRPr="00617ED4">
        <w:rPr>
          <w:spacing w:val="-4"/>
        </w:rPr>
        <w:t xml:space="preserve"> </w:t>
      </w:r>
      <w:r w:rsidRPr="00617ED4">
        <w:t>Relations</w:t>
      </w:r>
      <w:r w:rsidRPr="00617ED4">
        <w:rPr>
          <w:spacing w:val="-3"/>
        </w:rPr>
        <w:t xml:space="preserve"> </w:t>
      </w:r>
      <w:r w:rsidRPr="00617ED4">
        <w:t>Policies</w:t>
      </w:r>
      <w:r w:rsidRPr="00617ED4">
        <w:rPr>
          <w:spacing w:val="-3"/>
        </w:rPr>
        <w:t xml:space="preserve"> </w:t>
      </w:r>
      <w:r w:rsidRPr="00617ED4">
        <w:t>2015</w:t>
      </w:r>
      <w:r w:rsidRPr="00617ED4">
        <w:rPr>
          <w:spacing w:val="-3"/>
        </w:rPr>
        <w:t xml:space="preserve"> </w:t>
      </w:r>
      <w:r w:rsidRPr="00617ED4">
        <w:t>(June</w:t>
      </w:r>
      <w:r w:rsidRPr="00617ED4">
        <w:rPr>
          <w:spacing w:val="-4"/>
        </w:rPr>
        <w:t xml:space="preserve"> </w:t>
      </w:r>
      <w:r w:rsidRPr="00617ED4">
        <w:t>2016)</w:t>
      </w:r>
      <w:r w:rsidRPr="00617ED4">
        <w:rPr>
          <w:spacing w:val="-3"/>
        </w:rPr>
        <w:t xml:space="preserve"> </w:t>
      </w:r>
      <w:r w:rsidRPr="00617ED4">
        <w:t>(also</w:t>
      </w:r>
      <w:r w:rsidRPr="00617ED4">
        <w:rPr>
          <w:spacing w:val="-4"/>
        </w:rPr>
        <w:t xml:space="preserve"> </w:t>
      </w:r>
      <w:r w:rsidRPr="00617ED4">
        <w:t>Guide</w:t>
      </w:r>
      <w:r w:rsidRPr="00617ED4">
        <w:rPr>
          <w:spacing w:val="-4"/>
        </w:rPr>
        <w:t xml:space="preserve"> </w:t>
      </w:r>
      <w:r w:rsidRPr="00617ED4">
        <w:t>to</w:t>
      </w:r>
      <w:r w:rsidRPr="00617ED4">
        <w:rPr>
          <w:spacing w:val="-3"/>
        </w:rPr>
        <w:t xml:space="preserve"> </w:t>
      </w:r>
      <w:r w:rsidRPr="00617ED4">
        <w:t xml:space="preserve">wages policy and service delivery partnership plans (2015)) (at </w:t>
      </w:r>
      <w:r w:rsidRPr="00617ED4">
        <w:rPr>
          <w:spacing w:val="-2"/>
        </w:rPr>
        <w:t>htt</w:t>
      </w:r>
      <w:hyperlink r:id="rId57">
        <w:r w:rsidRPr="00617ED4">
          <w:rPr>
            <w:spacing w:val="-2"/>
          </w:rPr>
          <w:t>ps://w</w:t>
        </w:r>
      </w:hyperlink>
      <w:r w:rsidRPr="00617ED4">
        <w:rPr>
          <w:spacing w:val="-2"/>
        </w:rPr>
        <w:t>ww.vi</w:t>
      </w:r>
      <w:hyperlink r:id="rId58">
        <w:r w:rsidRPr="00617ED4">
          <w:rPr>
            <w:spacing w:val="-2"/>
          </w:rPr>
          <w:t>c.gov.au/public-sector-industrial-relations-policies-2015)</w:t>
        </w:r>
      </w:hyperlink>
    </w:p>
    <w:p w14:paraId="31A82BE1" w14:textId="77777777" w:rsidR="003D40E2" w:rsidRDefault="003D40E2">
      <w:pPr>
        <w:sectPr w:rsidR="003D40E2">
          <w:headerReference w:type="even" r:id="rId59"/>
          <w:headerReference w:type="default" r:id="rId60"/>
          <w:footerReference w:type="even" r:id="rId61"/>
          <w:footerReference w:type="default" r:id="rId62"/>
          <w:headerReference w:type="first" r:id="rId63"/>
          <w:footerReference w:type="first" r:id="rId64"/>
          <w:pgSz w:w="11910" w:h="16840"/>
          <w:pgMar w:top="880" w:right="1300" w:bottom="1100" w:left="1300" w:header="15" w:footer="905" w:gutter="0"/>
          <w:pgNumType w:start="2"/>
          <w:cols w:space="720"/>
        </w:sectPr>
      </w:pPr>
    </w:p>
    <w:p w14:paraId="1BA8196D" w14:textId="77777777" w:rsidR="003D40E2" w:rsidRDefault="003D40E2">
      <w:pPr>
        <w:pStyle w:val="BodyText"/>
        <w:spacing w:before="65"/>
        <w:ind w:left="0" w:firstLine="0"/>
      </w:pPr>
    </w:p>
    <w:p w14:paraId="1AE43767" w14:textId="77777777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spacing w:before="0"/>
        <w:ind w:right="183"/>
      </w:pPr>
      <w:r>
        <w:t>Victorian</w:t>
      </w:r>
      <w:r>
        <w:rPr>
          <w:spacing w:val="-3"/>
        </w:rPr>
        <w:t xml:space="preserve"> </w:t>
      </w:r>
      <w:r>
        <w:t>Government</w:t>
      </w:r>
      <w:r>
        <w:rPr>
          <w:spacing w:val="-7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Entity</w:t>
      </w:r>
      <w:r>
        <w:rPr>
          <w:spacing w:val="-3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t>Remuneration</w:t>
      </w:r>
      <w:r>
        <w:rPr>
          <w:spacing w:val="-3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(made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 xml:space="preserve">92 of the </w:t>
      </w:r>
      <w:r>
        <w:rPr>
          <w:i/>
        </w:rPr>
        <w:t>Public Administration Act 2004</w:t>
      </w:r>
      <w:r>
        <w:t xml:space="preserve">) (see </w:t>
      </w:r>
      <w:hyperlink r:id="rId65" w:anchor="page%3D66)">
        <w:r>
          <w:rPr>
            <w:spacing w:val="-2"/>
          </w:rPr>
          <w:t>http://www.gazette.vic.gov.au/gazette/Gazettes2020/GG2020G050.pdf#page=66)</w:t>
        </w:r>
      </w:hyperlink>
    </w:p>
    <w:p w14:paraId="402E24DD" w14:textId="37CA7B24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ind w:right="700"/>
      </w:pPr>
      <w:r>
        <w:t>V</w:t>
      </w:r>
      <w:r w:rsidRPr="00617ED4">
        <w:t xml:space="preserve">ictorian Public Entity Executive Employment Handbook (2019) (at </w:t>
      </w:r>
      <w:r w:rsidRPr="00617ED4">
        <w:rPr>
          <w:spacing w:val="-2"/>
        </w:rPr>
        <w:t>https://vpsc.vic.gov.au/wp-content/uploads/2019/07/Revised-Victorian-Public-Entity-Executive-Employment-Handbook-February-2020.pdf)</w:t>
      </w:r>
    </w:p>
    <w:p w14:paraId="4548FFD6" w14:textId="6DE2D723" w:rsidR="003D40E2" w:rsidRPr="00617ED4" w:rsidRDefault="00402720">
      <w:pPr>
        <w:pStyle w:val="ListParagraph"/>
        <w:numPr>
          <w:ilvl w:val="0"/>
          <w:numId w:val="1"/>
        </w:numPr>
        <w:tabs>
          <w:tab w:val="left" w:pos="970"/>
        </w:tabs>
        <w:spacing w:before="238"/>
        <w:ind w:right="2640"/>
      </w:pPr>
      <w:r w:rsidRPr="00617ED4">
        <w:t xml:space="preserve">OCPC, Legislative Process Handbook (June 2020) (at </w:t>
      </w:r>
      <w:r w:rsidRPr="00617ED4">
        <w:rPr>
          <w:spacing w:val="-2"/>
        </w:rPr>
        <w:t>htt</w:t>
      </w:r>
      <w:hyperlink r:id="rId66">
        <w:r w:rsidRPr="00617ED4">
          <w:rPr>
            <w:spacing w:val="-2"/>
          </w:rPr>
          <w:t>ps://w</w:t>
        </w:r>
      </w:hyperlink>
      <w:r w:rsidRPr="00617ED4">
        <w:rPr>
          <w:spacing w:val="-2"/>
        </w:rPr>
        <w:t>ww.vi</w:t>
      </w:r>
      <w:hyperlink r:id="rId67">
        <w:r w:rsidRPr="00617ED4">
          <w:rPr>
            <w:spacing w:val="-2"/>
          </w:rPr>
          <w:t>c.gov.au/sites/default/files/2020-</w:t>
        </w:r>
      </w:hyperlink>
      <w:r w:rsidRPr="00617ED4">
        <w:rPr>
          <w:spacing w:val="-2"/>
        </w:rPr>
        <w:t>06/Legislative%20Process%20Handbook%20June2020.pdf)</w:t>
      </w:r>
    </w:p>
    <w:p w14:paraId="1C8B8E82" w14:textId="7E806B74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ind w:right="656"/>
      </w:pPr>
      <w:r>
        <w:t>OCPC,</w:t>
      </w:r>
      <w:r>
        <w:rPr>
          <w:spacing w:val="-3"/>
        </w:rPr>
        <w:t xml:space="preserve"> </w:t>
      </w:r>
      <w:r>
        <w:t>Notes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Guidance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preparation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Statutory</w:t>
      </w:r>
      <w:r>
        <w:rPr>
          <w:spacing w:val="-3"/>
        </w:rPr>
        <w:t xml:space="preserve"> </w:t>
      </w:r>
      <w:r>
        <w:t>Rules</w:t>
      </w:r>
      <w:r>
        <w:rPr>
          <w:spacing w:val="-4"/>
        </w:rPr>
        <w:t xml:space="preserve"> </w:t>
      </w:r>
      <w:r>
        <w:t>(May</w:t>
      </w:r>
      <w:r>
        <w:rPr>
          <w:spacing w:val="-5"/>
        </w:rPr>
        <w:t xml:space="preserve"> </w:t>
      </w:r>
      <w:r>
        <w:t xml:space="preserve">2017) (at </w:t>
      </w:r>
      <w:r>
        <w:rPr>
          <w:spacing w:val="-2"/>
        </w:rPr>
        <w:t>htt</w:t>
      </w:r>
      <w:hyperlink r:id="rId68">
        <w:r>
          <w:rPr>
            <w:spacing w:val="-2"/>
          </w:rPr>
          <w:t>ps://w</w:t>
        </w:r>
      </w:hyperlink>
      <w:r>
        <w:rPr>
          <w:spacing w:val="-2"/>
        </w:rPr>
        <w:t>ww.vi</w:t>
      </w:r>
      <w:hyperlink r:id="rId69">
        <w:r>
          <w:rPr>
            <w:spacing w:val="-2"/>
          </w:rPr>
          <w:t>c.gov.au/sites/default/files/2019-12/Notes-for-guidance-on-the-</w:t>
        </w:r>
      </w:hyperlink>
      <w:r>
        <w:rPr>
          <w:spacing w:val="-2"/>
        </w:rPr>
        <w:t>preparation-of-statutory-rules-Office-of-the-Chief-Parliamentary-Counsel-Victoria.pdf)</w:t>
      </w:r>
    </w:p>
    <w:p w14:paraId="30E6DBEE" w14:textId="1FA73009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ind w:right="1101"/>
      </w:pPr>
      <w:r>
        <w:t xml:space="preserve">OCPC, Guide to preparing an explanatory memorandum (July 2014) (at </w:t>
      </w:r>
      <w:r>
        <w:rPr>
          <w:spacing w:val="-2"/>
        </w:rPr>
        <w:t>htt</w:t>
      </w:r>
      <w:hyperlink r:id="rId70">
        <w:r>
          <w:rPr>
            <w:spacing w:val="-2"/>
          </w:rPr>
          <w:t>ps://w</w:t>
        </w:r>
      </w:hyperlink>
      <w:r>
        <w:rPr>
          <w:spacing w:val="-2"/>
        </w:rPr>
        <w:t>ww.vi</w:t>
      </w:r>
      <w:hyperlink r:id="rId71">
        <w:r>
          <w:rPr>
            <w:spacing w:val="-2"/>
          </w:rPr>
          <w:t>c.gov.au/sites/default/files/2019-12/Guide-to-preparing-an-</w:t>
        </w:r>
      </w:hyperlink>
      <w:r>
        <w:rPr>
          <w:spacing w:val="-2"/>
        </w:rPr>
        <w:t>explanatory-memorandum-Office-the-Chief-Parliamentary-Counsel.pdf)</w:t>
      </w:r>
    </w:p>
    <w:p w14:paraId="239016F9" w14:textId="77777777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ind w:right="278"/>
      </w:pPr>
      <w:r>
        <w:t>Subordinate</w:t>
      </w:r>
      <w:r>
        <w:rPr>
          <w:spacing w:val="-4"/>
        </w:rPr>
        <w:t xml:space="preserve"> </w:t>
      </w:r>
      <w:r>
        <w:t>Legislation</w:t>
      </w:r>
      <w:r>
        <w:rPr>
          <w:spacing w:val="-6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1994</w:t>
      </w:r>
      <w:r>
        <w:rPr>
          <w:spacing w:val="-3"/>
        </w:rPr>
        <w:t xml:space="preserve"> </w:t>
      </w:r>
      <w:r>
        <w:t>Guidelines</w:t>
      </w:r>
      <w:r>
        <w:rPr>
          <w:spacing w:val="-4"/>
        </w:rPr>
        <w:t xml:space="preserve"> </w:t>
      </w:r>
      <w:r>
        <w:t>(Victorian</w:t>
      </w:r>
      <w:r>
        <w:rPr>
          <w:spacing w:val="-3"/>
        </w:rPr>
        <w:t xml:space="preserve"> </w:t>
      </w:r>
      <w:r>
        <w:t>Government</w:t>
      </w:r>
      <w:r>
        <w:rPr>
          <w:spacing w:val="-4"/>
        </w:rPr>
        <w:t xml:space="preserve"> </w:t>
      </w:r>
      <w:r>
        <w:t>Gazette,</w:t>
      </w:r>
      <w:r>
        <w:rPr>
          <w:spacing w:val="-4"/>
        </w:rPr>
        <w:t xml:space="preserve"> </w:t>
      </w:r>
      <w:r>
        <w:t xml:space="preserve">G2, 16 January 2020, 68ff: </w:t>
      </w:r>
      <w:hyperlink r:id="rId72">
        <w:r>
          <w:rPr>
            <w:spacing w:val="-2"/>
          </w:rPr>
          <w:t>http://www.gazette.vic.gov.au/gazette/Gazettes2020/GG2020G002.pdf)</w:t>
        </w:r>
      </w:hyperlink>
    </w:p>
    <w:p w14:paraId="69CE1C4E" w14:textId="77777777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spacing w:before="240"/>
      </w:pPr>
      <w:r>
        <w:t>General</w:t>
      </w:r>
      <w:r>
        <w:rPr>
          <w:spacing w:val="-9"/>
        </w:rPr>
        <w:t xml:space="preserve"> </w:t>
      </w:r>
      <w:r>
        <w:t>Orders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Supplements</w:t>
      </w:r>
      <w:r>
        <w:rPr>
          <w:spacing w:val="-9"/>
        </w:rPr>
        <w:t xml:space="preserve"> </w:t>
      </w:r>
      <w:r>
        <w:t>(at</w:t>
      </w:r>
      <w:r>
        <w:rPr>
          <w:spacing w:val="-7"/>
        </w:rPr>
        <w:t xml:space="preserve"> </w:t>
      </w:r>
      <w:r>
        <w:t>https</w:t>
      </w:r>
      <w:hyperlink r:id="rId73">
        <w:r>
          <w:t>://ww</w:t>
        </w:r>
      </w:hyperlink>
      <w:r>
        <w:t>w.</w:t>
      </w:r>
      <w:hyperlink r:id="rId74">
        <w:r>
          <w:t>vi</w:t>
        </w:r>
      </w:hyperlink>
      <w:r>
        <w:t>c</w:t>
      </w:r>
      <w:hyperlink r:id="rId75">
        <w:r>
          <w:t>.gov.au/general-</w:t>
        </w:r>
        <w:r>
          <w:rPr>
            <w:spacing w:val="-2"/>
          </w:rPr>
          <w:t>orders)</w:t>
        </w:r>
      </w:hyperlink>
    </w:p>
    <w:p w14:paraId="2320D1FA" w14:textId="6BEA9C83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spacing w:before="238"/>
        <w:ind w:right="191"/>
      </w:pPr>
      <w:r>
        <w:t>Public Records Office, Standards, Retention and Disposal Authorities, Policies, Specifications,</w:t>
      </w:r>
      <w:r>
        <w:rPr>
          <w:spacing w:val="-5"/>
        </w:rPr>
        <w:t xml:space="preserve"> </w:t>
      </w:r>
      <w:r>
        <w:t>Guidelines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Fact</w:t>
      </w:r>
      <w:r>
        <w:rPr>
          <w:spacing w:val="-6"/>
        </w:rPr>
        <w:t xml:space="preserve"> </w:t>
      </w:r>
      <w:r>
        <w:t>Sheets</w:t>
      </w:r>
      <w:r>
        <w:rPr>
          <w:spacing w:val="-5"/>
        </w:rPr>
        <w:t xml:space="preserve"> </w:t>
      </w:r>
      <w:r>
        <w:t>(at</w:t>
      </w:r>
      <w:r>
        <w:rPr>
          <w:spacing w:val="-6"/>
        </w:rPr>
        <w:t xml:space="preserve"> </w:t>
      </w:r>
      <w:r>
        <w:t>https://prov.vic.gov.au/recordkeeping-</w:t>
      </w:r>
      <w:r>
        <w:rPr>
          <w:spacing w:val="-2"/>
        </w:rPr>
        <w:t>government/standards-policies-rdas)</w:t>
      </w:r>
    </w:p>
    <w:p w14:paraId="3D241E0A" w14:textId="77777777" w:rsidR="003D40E2" w:rsidRDefault="00402720">
      <w:pPr>
        <w:pStyle w:val="Heading2"/>
        <w:spacing w:before="241"/>
      </w:pPr>
      <w:r>
        <w:rPr>
          <w:color w:val="810D6F"/>
        </w:rPr>
        <w:t>Victorian</w:t>
      </w:r>
      <w:r>
        <w:rPr>
          <w:color w:val="810D6F"/>
          <w:spacing w:val="-4"/>
        </w:rPr>
        <w:t xml:space="preserve"> </w:t>
      </w:r>
      <w:r>
        <w:rPr>
          <w:color w:val="810D6F"/>
        </w:rPr>
        <w:t>Public</w:t>
      </w:r>
      <w:r>
        <w:rPr>
          <w:color w:val="810D6F"/>
          <w:spacing w:val="-4"/>
        </w:rPr>
        <w:t xml:space="preserve"> </w:t>
      </w:r>
      <w:r>
        <w:rPr>
          <w:color w:val="810D6F"/>
        </w:rPr>
        <w:t>Sector</w:t>
      </w:r>
      <w:r>
        <w:rPr>
          <w:color w:val="810D6F"/>
          <w:spacing w:val="-3"/>
        </w:rPr>
        <w:t xml:space="preserve"> </w:t>
      </w:r>
      <w:r>
        <w:rPr>
          <w:color w:val="810D6F"/>
          <w:spacing w:val="-2"/>
        </w:rPr>
        <w:t>Commission</w:t>
      </w:r>
    </w:p>
    <w:p w14:paraId="2DA144A5" w14:textId="2129E3A2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spacing w:before="240"/>
        <w:ind w:right="242"/>
      </w:pPr>
      <w:r>
        <w:t>Legal Form and Governance Arrangements for Public Entities: Guidelines (revised May</w:t>
      </w:r>
      <w:r>
        <w:rPr>
          <w:spacing w:val="-10"/>
        </w:rPr>
        <w:t xml:space="preserve"> </w:t>
      </w:r>
      <w:r>
        <w:t>2013)</w:t>
      </w:r>
      <w:r>
        <w:rPr>
          <w:spacing w:val="-10"/>
        </w:rPr>
        <w:t xml:space="preserve"> </w:t>
      </w:r>
      <w:r>
        <w:t>(at</w:t>
      </w:r>
      <w:r>
        <w:rPr>
          <w:spacing w:val="-11"/>
        </w:rPr>
        <w:t xml:space="preserve"> </w:t>
      </w:r>
      <w:r>
        <w:t>https://vpsc.vic.gov.au/governance/public-entity-types-features-and-</w:t>
      </w:r>
      <w:r>
        <w:rPr>
          <w:spacing w:val="-2"/>
        </w:rPr>
        <w:t>functions/employment-arrangements-for-public-entities/legal-form-and-governance-arrangements-for-public-entities/)</w:t>
      </w:r>
    </w:p>
    <w:p w14:paraId="1ED32DB5" w14:textId="5F0E790B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ind w:right="386"/>
      </w:pPr>
      <w:r>
        <w:t>Guidance for the Use of Social Media in the Victorian Public Sector</w:t>
      </w:r>
      <w:r>
        <w:rPr>
          <w:spacing w:val="40"/>
        </w:rPr>
        <w:t xml:space="preserve"> </w:t>
      </w:r>
      <w:r>
        <w:t xml:space="preserve">(at </w:t>
      </w:r>
      <w:r>
        <w:rPr>
          <w:spacing w:val="-2"/>
        </w:rPr>
        <w:t>https://vpsc.vic.gov.au/ethics-behaviours-culture/codes-of-conduct/guidance-for-the-use-of-social-media/)</w:t>
      </w:r>
    </w:p>
    <w:p w14:paraId="268D4256" w14:textId="77777777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ind w:right="1016"/>
      </w:pPr>
      <w:proofErr w:type="spellStart"/>
      <w:r>
        <w:t>VPSC</w:t>
      </w:r>
      <w:proofErr w:type="spellEnd"/>
      <w:r>
        <w:t xml:space="preserve"> Gifts, Benefits And Hospitality Policy Guide (July2018) (at </w:t>
      </w:r>
      <w:r>
        <w:rPr>
          <w:spacing w:val="-2"/>
        </w:rPr>
        <w:t>https://vpsc.vic.gov.au/ethics-behaviours-culture/gifts-benefits-hospitality/)</w:t>
      </w:r>
    </w:p>
    <w:p w14:paraId="14369EF5" w14:textId="494687DE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spacing w:before="238"/>
        <w:ind w:right="218"/>
      </w:pPr>
      <w:r>
        <w:t xml:space="preserve">Victorian Public Sector Employees Standing for Election FAQs (16 April 2018) (at </w:t>
      </w:r>
      <w:r>
        <w:rPr>
          <w:spacing w:val="-2"/>
        </w:rPr>
        <w:t>https://vpsc.vic.gov.au/html-resources/victorian-public-sector-employees-standing-election-faqs/)</w:t>
      </w:r>
    </w:p>
    <w:p w14:paraId="0E7CDBF2" w14:textId="77777777" w:rsidR="003D40E2" w:rsidRDefault="003D40E2">
      <w:pPr>
        <w:sectPr w:rsidR="003D40E2">
          <w:pgSz w:w="11910" w:h="16840"/>
          <w:pgMar w:top="880" w:right="1300" w:bottom="1100" w:left="1300" w:header="15" w:footer="905" w:gutter="0"/>
          <w:cols w:space="720"/>
        </w:sectPr>
      </w:pPr>
    </w:p>
    <w:p w14:paraId="670E9C91" w14:textId="77777777" w:rsidR="003D40E2" w:rsidRDefault="003D40E2">
      <w:pPr>
        <w:pStyle w:val="BodyText"/>
        <w:spacing w:before="65"/>
        <w:ind w:left="0" w:firstLine="0"/>
      </w:pPr>
    </w:p>
    <w:p w14:paraId="369955B8" w14:textId="5B019152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spacing w:before="0"/>
        <w:ind w:right="750"/>
      </w:pPr>
      <w:r>
        <w:t xml:space="preserve">Guidance For Employees During Election Periods (April 2022) (see </w:t>
      </w:r>
      <w:r>
        <w:rPr>
          <w:spacing w:val="-2"/>
        </w:rPr>
        <w:t>https://vpsc.vic.gov.au/ethics-behaviours-culture/codes-of-conduct/guidance-during-election-periods/guide-for-employees-during-election-periods/)</w:t>
      </w:r>
    </w:p>
    <w:p w14:paraId="337A5507" w14:textId="718FA5E7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ind w:right="724"/>
      </w:pPr>
      <w:r>
        <w:t xml:space="preserve">Guide for ministerial officers in the Victorian public sector (at </w:t>
      </w:r>
      <w:hyperlink r:id="rId76">
        <w:r>
          <w:rPr>
            <w:color w:val="0000FF"/>
            <w:spacing w:val="-2"/>
            <w:u w:val="single" w:color="0000FF"/>
          </w:rPr>
          <w:t>https://vpsc.vic.gov.au/ethics-behaviours-culture/codes-of-conduct/guide-for-</w:t>
        </w:r>
      </w:hyperlink>
      <w:hyperlink r:id="rId77">
        <w:r>
          <w:rPr>
            <w:color w:val="0000FF"/>
            <w:spacing w:val="-2"/>
            <w:u w:val="single" w:color="0000FF"/>
          </w:rPr>
          <w:t>ministerial-officers-in-the-victorian-public-sector/</w:t>
        </w:r>
      </w:hyperlink>
      <w:r>
        <w:rPr>
          <w:spacing w:val="-2"/>
        </w:rPr>
        <w:t>)</w:t>
      </w:r>
    </w:p>
    <w:p w14:paraId="771CB792" w14:textId="2EDC7858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spacing w:before="238"/>
        <w:ind w:right="849"/>
      </w:pPr>
      <w:r>
        <w:t>Informing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advising</w:t>
      </w:r>
      <w:r>
        <w:rPr>
          <w:spacing w:val="-7"/>
        </w:rPr>
        <w:t xml:space="preserve"> </w:t>
      </w:r>
      <w:r>
        <w:t>ministers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VPS</w:t>
      </w:r>
      <w:r>
        <w:rPr>
          <w:spacing w:val="-3"/>
        </w:rPr>
        <w:t xml:space="preserve"> </w:t>
      </w:r>
      <w:r>
        <w:t>(at</w:t>
      </w:r>
      <w:r>
        <w:rPr>
          <w:spacing w:val="-4"/>
        </w:rPr>
        <w:t xml:space="preserve"> </w:t>
      </w:r>
      <w:r>
        <w:t>https://vpsc.vic.gov.au/ethics-</w:t>
      </w:r>
      <w:r>
        <w:rPr>
          <w:spacing w:val="-2"/>
        </w:rPr>
        <w:t>behaviours-culture/inform-and-advise-ministers/)</w:t>
      </w:r>
    </w:p>
    <w:p w14:paraId="62B52BF6" w14:textId="4A56733C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ind w:right="411"/>
      </w:pPr>
      <w:r>
        <w:t>Conflict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nominating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Peoples'</w:t>
      </w:r>
      <w:r>
        <w:rPr>
          <w:spacing w:val="-3"/>
        </w:rPr>
        <w:t xml:space="preserve"> </w:t>
      </w:r>
      <w:r>
        <w:t>Assembly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Victoria</w:t>
      </w:r>
      <w:r>
        <w:rPr>
          <w:spacing w:val="-2"/>
        </w:rPr>
        <w:t xml:space="preserve"> </w:t>
      </w:r>
      <w:r>
        <w:t xml:space="preserve">(see </w:t>
      </w:r>
      <w:r>
        <w:rPr>
          <w:spacing w:val="-2"/>
        </w:rPr>
        <w:t>https://vpsc.vic.gov.au/ethics-behaviours-culture/conflict-of-interest/conflict-of-interest-and-nominating-for-the-first-peoples-assembly-of-victoria-election-as-public-servants/)</w:t>
      </w:r>
    </w:p>
    <w:p w14:paraId="5B64759A" w14:textId="3D19F1DF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ind w:right="136"/>
      </w:pPr>
      <w:r>
        <w:t>Employment</w:t>
      </w:r>
      <w:r>
        <w:rPr>
          <w:spacing w:val="-6"/>
        </w:rPr>
        <w:t xml:space="preserve"> </w:t>
      </w:r>
      <w:r>
        <w:t>principles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standards</w:t>
      </w:r>
      <w:r>
        <w:rPr>
          <w:spacing w:val="-6"/>
        </w:rPr>
        <w:t xml:space="preserve"> </w:t>
      </w:r>
      <w:r>
        <w:t>(see</w:t>
      </w:r>
      <w:r>
        <w:rPr>
          <w:spacing w:val="-6"/>
        </w:rPr>
        <w:t xml:space="preserve"> </w:t>
      </w:r>
      <w:r>
        <w:t>https://vpsc.vic.gov.au/ethics-behaviours-</w:t>
      </w:r>
      <w:r>
        <w:rPr>
          <w:spacing w:val="-2"/>
        </w:rPr>
        <w:t>culture/employment-principles-and-standards/)</w:t>
      </w:r>
    </w:p>
    <w:p w14:paraId="38006ABD" w14:textId="1DD630C7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spacing w:before="240"/>
        <w:ind w:right="112"/>
      </w:pPr>
      <w:r>
        <w:t>Various guidance for CEOs, boards and directors of public entities, including: Welcome to the Board:</w:t>
      </w:r>
      <w:r>
        <w:rPr>
          <w:spacing w:val="80"/>
        </w:rPr>
        <w:t xml:space="preserve"> </w:t>
      </w:r>
      <w:r>
        <w:t>Directors' Guide to Public Entity Governance (23 March 2015)</w:t>
      </w:r>
      <w:r>
        <w:rPr>
          <w:spacing w:val="-16"/>
        </w:rPr>
        <w:t xml:space="preserve"> </w:t>
      </w:r>
      <w:r>
        <w:t>(see</w:t>
      </w:r>
      <w:r>
        <w:rPr>
          <w:spacing w:val="-15"/>
        </w:rPr>
        <w:t xml:space="preserve"> </w:t>
      </w:r>
      <w:r>
        <w:t>https://vpsc.vic.gov.au/ethics-behaviours-culture/codes-of-conduct/code-</w:t>
      </w:r>
      <w:r>
        <w:rPr>
          <w:spacing w:val="-2"/>
        </w:rPr>
        <w:t>of-conduct-for-directors-of-victorian-public-entities/)</w:t>
      </w:r>
    </w:p>
    <w:p w14:paraId="030BADAE" w14:textId="77777777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spacing w:before="239"/>
      </w:pPr>
      <w:r>
        <w:t>Welcome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(May</w:t>
      </w:r>
      <w:r>
        <w:rPr>
          <w:spacing w:val="-1"/>
        </w:rPr>
        <w:t xml:space="preserve"> </w:t>
      </w:r>
      <w:r>
        <w:rPr>
          <w:spacing w:val="-2"/>
        </w:rPr>
        <w:t>2018)</w:t>
      </w:r>
    </w:p>
    <w:p w14:paraId="72129797" w14:textId="77777777" w:rsidR="003D40E2" w:rsidRPr="00617ED4" w:rsidRDefault="00402720">
      <w:pPr>
        <w:pStyle w:val="ListParagraph"/>
        <w:numPr>
          <w:ilvl w:val="0"/>
          <w:numId w:val="1"/>
        </w:numPr>
        <w:tabs>
          <w:tab w:val="left" w:pos="970"/>
        </w:tabs>
        <w:spacing w:before="240"/>
        <w:ind w:right="957"/>
      </w:pPr>
      <w:r w:rsidRPr="00617ED4">
        <w:t>VPS</w:t>
      </w:r>
      <w:r w:rsidRPr="00617ED4">
        <w:rPr>
          <w:spacing w:val="-7"/>
        </w:rPr>
        <w:t xml:space="preserve"> </w:t>
      </w:r>
      <w:r w:rsidRPr="00617ED4">
        <w:t>Enterprise</w:t>
      </w:r>
      <w:r w:rsidRPr="00617ED4">
        <w:rPr>
          <w:spacing w:val="-5"/>
        </w:rPr>
        <w:t xml:space="preserve"> </w:t>
      </w:r>
      <w:r w:rsidRPr="00617ED4">
        <w:t>Agreement</w:t>
      </w:r>
      <w:r w:rsidRPr="00617ED4">
        <w:rPr>
          <w:spacing w:val="-5"/>
        </w:rPr>
        <w:t xml:space="preserve"> </w:t>
      </w:r>
      <w:r w:rsidRPr="00617ED4">
        <w:t>Common</w:t>
      </w:r>
      <w:r w:rsidRPr="00617ED4">
        <w:rPr>
          <w:spacing w:val="-4"/>
        </w:rPr>
        <w:t xml:space="preserve"> </w:t>
      </w:r>
      <w:r w:rsidRPr="00617ED4">
        <w:t>Policies</w:t>
      </w:r>
      <w:r w:rsidRPr="00617ED4">
        <w:rPr>
          <w:spacing w:val="-4"/>
        </w:rPr>
        <w:t xml:space="preserve"> </w:t>
      </w:r>
      <w:r w:rsidRPr="00617ED4">
        <w:t>(2018)</w:t>
      </w:r>
      <w:r w:rsidRPr="00617ED4">
        <w:rPr>
          <w:spacing w:val="-4"/>
        </w:rPr>
        <w:t xml:space="preserve"> </w:t>
      </w:r>
      <w:r w:rsidRPr="00617ED4">
        <w:t>(also</w:t>
      </w:r>
      <w:r w:rsidRPr="00617ED4">
        <w:rPr>
          <w:spacing w:val="-4"/>
        </w:rPr>
        <w:t xml:space="preserve"> </w:t>
      </w:r>
      <w:r w:rsidRPr="00617ED4">
        <w:t>Industrial</w:t>
      </w:r>
      <w:r w:rsidRPr="00617ED4">
        <w:rPr>
          <w:spacing w:val="-5"/>
        </w:rPr>
        <w:t xml:space="preserve"> </w:t>
      </w:r>
      <w:r w:rsidRPr="00617ED4">
        <w:t xml:space="preserve">Relations </w:t>
      </w:r>
      <w:r w:rsidRPr="00617ED4">
        <w:rPr>
          <w:spacing w:val="-2"/>
        </w:rPr>
        <w:t>Victoria)</w:t>
      </w:r>
    </w:p>
    <w:p w14:paraId="4E4E8294" w14:textId="6DCE4912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spacing w:before="240"/>
        <w:ind w:right="121"/>
      </w:pPr>
      <w:r>
        <w:t>Engaging with Lobbyists:</w:t>
      </w:r>
      <w:r>
        <w:rPr>
          <w:spacing w:val="40"/>
        </w:rPr>
        <w:t xml:space="preserve"> </w:t>
      </w:r>
      <w:r>
        <w:t>Guidance for Victorian public sector employees (June</w:t>
      </w:r>
      <w:r>
        <w:rPr>
          <w:spacing w:val="40"/>
        </w:rPr>
        <w:t xml:space="preserve"> </w:t>
      </w:r>
      <w:r>
        <w:t>2019)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Premier's</w:t>
      </w:r>
      <w:r>
        <w:rPr>
          <w:spacing w:val="-4"/>
        </w:rPr>
        <w:t xml:space="preserve"> </w:t>
      </w:r>
      <w:r>
        <w:t>Circular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2013/1:</w:t>
      </w:r>
      <w:r>
        <w:rPr>
          <w:spacing w:val="40"/>
        </w:rPr>
        <w:t xml:space="preserve"> </w:t>
      </w:r>
      <w:r>
        <w:t>Victorian</w:t>
      </w:r>
      <w:r>
        <w:rPr>
          <w:spacing w:val="-4"/>
        </w:rPr>
        <w:t xml:space="preserve"> </w:t>
      </w:r>
      <w:r>
        <w:t>Government</w:t>
      </w:r>
      <w:r>
        <w:rPr>
          <w:spacing w:val="-4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Lobbyist Code of Conduct and Register of Lobbyists (at https://vpsc.vic.gov.au/ethics-</w:t>
      </w:r>
      <w:r>
        <w:rPr>
          <w:spacing w:val="-2"/>
        </w:rPr>
        <w:t>behaviours-culture/codes-of-conduct/guide-to-engaging-with-lobbyists-in-the-victorian-public-sector/)</w:t>
      </w:r>
    </w:p>
    <w:p w14:paraId="34F448F3" w14:textId="727F58DF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ind w:right="321"/>
        <w:jc w:val="both"/>
      </w:pPr>
      <w:proofErr w:type="spellStart"/>
      <w:r>
        <w:t>VPSC</w:t>
      </w:r>
      <w:proofErr w:type="spellEnd"/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issued</w:t>
      </w:r>
      <w:r>
        <w:rPr>
          <w:spacing w:val="-3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circulars</w:t>
      </w:r>
      <w:r>
        <w:rPr>
          <w:spacing w:val="-2"/>
        </w:rPr>
        <w:t xml:space="preserve"> </w:t>
      </w:r>
      <w:r>
        <w:t>introducing</w:t>
      </w:r>
      <w:r>
        <w:rPr>
          <w:spacing w:val="-3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matters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diverse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pre-employment</w:t>
      </w:r>
      <w:r>
        <w:rPr>
          <w:spacing w:val="-1"/>
        </w:rPr>
        <w:t xml:space="preserve"> </w:t>
      </w:r>
      <w:r>
        <w:t>screening,</w:t>
      </w:r>
      <w:r>
        <w:rPr>
          <w:spacing w:val="-2"/>
        </w:rPr>
        <w:t xml:space="preserve"> </w:t>
      </w:r>
      <w:proofErr w:type="spellStart"/>
      <w:r>
        <w:t>organisation</w:t>
      </w:r>
      <w:proofErr w:type="spellEnd"/>
      <w:r>
        <w:t xml:space="preserve"> of public</w:t>
      </w:r>
      <w:r>
        <w:rPr>
          <w:spacing w:val="-2"/>
        </w:rPr>
        <w:t xml:space="preserve"> </w:t>
      </w:r>
      <w:r>
        <w:t>ministerial</w:t>
      </w:r>
      <w:r>
        <w:rPr>
          <w:spacing w:val="-1"/>
        </w:rPr>
        <w:t xml:space="preserve"> </w:t>
      </w:r>
      <w:r>
        <w:t>events,</w:t>
      </w:r>
      <w:r>
        <w:rPr>
          <w:spacing w:val="-1"/>
        </w:rPr>
        <w:t xml:space="preserve"> </w:t>
      </w:r>
      <w:r>
        <w:t>standing</w:t>
      </w:r>
      <w:r>
        <w:rPr>
          <w:spacing w:val="-4"/>
        </w:rPr>
        <w:t xml:space="preserve"> </w:t>
      </w:r>
      <w:r>
        <w:t>for local government elections and prevention of sexual harassment in the workplace</w:t>
      </w:r>
    </w:p>
    <w:p w14:paraId="1A9F5C4F" w14:textId="77777777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spacing w:before="239"/>
      </w:pPr>
      <w:r>
        <w:rPr>
          <w:spacing w:val="-2"/>
        </w:rPr>
        <w:t>See</w:t>
      </w:r>
      <w:r>
        <w:rPr>
          <w:spacing w:val="22"/>
        </w:rPr>
        <w:t xml:space="preserve"> </w:t>
      </w:r>
      <w:r>
        <w:rPr>
          <w:spacing w:val="-2"/>
        </w:rPr>
        <w:t>generally:</w:t>
      </w:r>
      <w:r>
        <w:rPr>
          <w:spacing w:val="25"/>
        </w:rPr>
        <w:t xml:space="preserve"> </w:t>
      </w:r>
      <w:r>
        <w:rPr>
          <w:spacing w:val="-2"/>
        </w:rPr>
        <w:t>https://vpsc.vic.gov.au/html-resources/</w:t>
      </w:r>
    </w:p>
    <w:p w14:paraId="6EA507DB" w14:textId="77777777" w:rsidR="003D40E2" w:rsidRDefault="00402720">
      <w:pPr>
        <w:pStyle w:val="Heading2"/>
      </w:pPr>
      <w:r>
        <w:rPr>
          <w:color w:val="810D6F"/>
        </w:rPr>
        <w:t>DTF</w:t>
      </w:r>
      <w:r>
        <w:rPr>
          <w:color w:val="810D6F"/>
          <w:spacing w:val="-3"/>
        </w:rPr>
        <w:t xml:space="preserve"> </w:t>
      </w:r>
      <w:r>
        <w:rPr>
          <w:color w:val="810D6F"/>
        </w:rPr>
        <w:t>and</w:t>
      </w:r>
      <w:r>
        <w:rPr>
          <w:color w:val="810D6F"/>
          <w:spacing w:val="-4"/>
        </w:rPr>
        <w:t xml:space="preserve"> </w:t>
      </w:r>
      <w:r>
        <w:rPr>
          <w:color w:val="810D6F"/>
        </w:rPr>
        <w:t>related</w:t>
      </w:r>
      <w:r>
        <w:rPr>
          <w:color w:val="810D6F"/>
          <w:spacing w:val="-1"/>
        </w:rPr>
        <w:t xml:space="preserve"> </w:t>
      </w:r>
      <w:r>
        <w:rPr>
          <w:color w:val="810D6F"/>
          <w:spacing w:val="-2"/>
        </w:rPr>
        <w:t>agencies</w:t>
      </w:r>
    </w:p>
    <w:p w14:paraId="4C2B4F80" w14:textId="4B94548A" w:rsidR="003D40E2" w:rsidRPr="00617ED4" w:rsidRDefault="00402720">
      <w:pPr>
        <w:pStyle w:val="ListParagraph"/>
        <w:numPr>
          <w:ilvl w:val="0"/>
          <w:numId w:val="1"/>
        </w:numPr>
        <w:tabs>
          <w:tab w:val="left" w:pos="970"/>
        </w:tabs>
        <w:spacing w:before="240"/>
        <w:ind w:right="315"/>
        <w:jc w:val="both"/>
      </w:pPr>
      <w:r w:rsidRPr="00617ED4">
        <w:t xml:space="preserve">Standing Directions 2018 under the </w:t>
      </w:r>
      <w:r w:rsidRPr="00617ED4">
        <w:rPr>
          <w:i/>
        </w:rPr>
        <w:t>Financial Management Act 1994</w:t>
      </w:r>
      <w:r w:rsidRPr="00617ED4">
        <w:t>, and DTF Standing</w:t>
      </w:r>
      <w:r w:rsidRPr="00617ED4">
        <w:rPr>
          <w:spacing w:val="-5"/>
        </w:rPr>
        <w:t xml:space="preserve"> </w:t>
      </w:r>
      <w:r w:rsidRPr="00617ED4">
        <w:t>Directions</w:t>
      </w:r>
      <w:r w:rsidRPr="00617ED4">
        <w:rPr>
          <w:spacing w:val="-4"/>
        </w:rPr>
        <w:t xml:space="preserve"> </w:t>
      </w:r>
      <w:r w:rsidRPr="00617ED4">
        <w:t>Instructions</w:t>
      </w:r>
      <w:r w:rsidRPr="00617ED4">
        <w:rPr>
          <w:spacing w:val="-4"/>
        </w:rPr>
        <w:t xml:space="preserve"> </w:t>
      </w:r>
      <w:r w:rsidRPr="00617ED4">
        <w:t>(updated</w:t>
      </w:r>
      <w:r w:rsidRPr="00617ED4">
        <w:rPr>
          <w:spacing w:val="-5"/>
        </w:rPr>
        <w:t xml:space="preserve"> </w:t>
      </w:r>
      <w:r w:rsidRPr="00617ED4">
        <w:t>December</w:t>
      </w:r>
      <w:r w:rsidRPr="00617ED4">
        <w:rPr>
          <w:spacing w:val="-5"/>
        </w:rPr>
        <w:t xml:space="preserve"> </w:t>
      </w:r>
      <w:r w:rsidRPr="00617ED4">
        <w:t>2022)</w:t>
      </w:r>
      <w:r w:rsidRPr="00617ED4">
        <w:rPr>
          <w:spacing w:val="-4"/>
        </w:rPr>
        <w:t xml:space="preserve"> </w:t>
      </w:r>
      <w:r w:rsidRPr="00617ED4">
        <w:t>and</w:t>
      </w:r>
      <w:r w:rsidRPr="00617ED4">
        <w:rPr>
          <w:spacing w:val="-5"/>
        </w:rPr>
        <w:t xml:space="preserve"> </w:t>
      </w:r>
      <w:r w:rsidRPr="00617ED4">
        <w:t>Guidance,</w:t>
      </w:r>
      <w:r w:rsidR="00895445" w:rsidRPr="00617ED4">
        <w:t xml:space="preserve"> </w:t>
      </w:r>
      <w:r w:rsidRPr="00617ED4">
        <w:t>(updated</w:t>
      </w:r>
    </w:p>
    <w:p w14:paraId="3495AD8E" w14:textId="77777777" w:rsidR="003D40E2" w:rsidRPr="00617ED4" w:rsidRDefault="003D40E2">
      <w:pPr>
        <w:jc w:val="both"/>
        <w:sectPr w:rsidR="003D40E2" w:rsidRPr="00617ED4">
          <w:pgSz w:w="11910" w:h="16840"/>
          <w:pgMar w:top="880" w:right="1300" w:bottom="1100" w:left="1300" w:header="15" w:footer="905" w:gutter="0"/>
          <w:cols w:space="720"/>
        </w:sectPr>
      </w:pPr>
    </w:p>
    <w:p w14:paraId="6D2FE212" w14:textId="77777777" w:rsidR="003D40E2" w:rsidRPr="00617ED4" w:rsidRDefault="003D40E2">
      <w:pPr>
        <w:pStyle w:val="BodyText"/>
        <w:spacing w:before="65"/>
        <w:ind w:left="0" w:firstLine="0"/>
      </w:pPr>
    </w:p>
    <w:p w14:paraId="6100C34C" w14:textId="33E63512" w:rsidR="003D40E2" w:rsidRDefault="00617ED4">
      <w:pPr>
        <w:pStyle w:val="BodyText"/>
        <w:spacing w:before="0"/>
        <w:ind w:right="689" w:firstLine="0"/>
      </w:pPr>
      <w:r w:rsidRPr="00617ED4">
        <w:t>September</w:t>
      </w:r>
      <w:r w:rsidR="00402720" w:rsidRPr="00617ED4">
        <w:t xml:space="preserve"> 2023)</w:t>
      </w:r>
      <w:r w:rsidR="00402720">
        <w:t xml:space="preserve"> (see https</w:t>
      </w:r>
      <w:hyperlink r:id="rId78">
        <w:r w:rsidR="00402720">
          <w:t>://ww</w:t>
        </w:r>
      </w:hyperlink>
      <w:r w:rsidR="00402720">
        <w:t>w</w:t>
      </w:r>
      <w:hyperlink r:id="rId79">
        <w:r w:rsidR="00402720">
          <w:t>.dtf.vic.gov.au/financial</w:t>
        </w:r>
      </w:hyperlink>
      <w:r w:rsidR="00402720">
        <w:t>-</w:t>
      </w:r>
      <w:hyperlink r:id="rId80">
        <w:r w:rsidR="00402720">
          <w:t>managem</w:t>
        </w:r>
      </w:hyperlink>
      <w:r w:rsidR="00402720">
        <w:t>e</w:t>
      </w:r>
      <w:hyperlink r:id="rId81">
        <w:r w:rsidR="00402720">
          <w:t>nt-</w:t>
        </w:r>
      </w:hyperlink>
      <w:r w:rsidR="00402720">
        <w:rPr>
          <w:spacing w:val="-2"/>
        </w:rPr>
        <w:t>government/standing-directions-2018-under-financial-management-act-1994)</w:t>
      </w:r>
    </w:p>
    <w:p w14:paraId="75513710" w14:textId="425124F5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ind w:right="126"/>
      </w:pPr>
      <w:r>
        <w:t>Financial</w:t>
      </w:r>
      <w:r>
        <w:rPr>
          <w:spacing w:val="-6"/>
        </w:rPr>
        <w:t xml:space="preserve"> </w:t>
      </w:r>
      <w:r>
        <w:t>reporting</w:t>
      </w:r>
      <w:r>
        <w:rPr>
          <w:spacing w:val="-6"/>
        </w:rPr>
        <w:t xml:space="preserve"> </w:t>
      </w:r>
      <w:r>
        <w:t>directions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guidance</w:t>
      </w:r>
      <w:r>
        <w:rPr>
          <w:spacing w:val="-5"/>
        </w:rPr>
        <w:t xml:space="preserve"> </w:t>
      </w:r>
      <w:r>
        <w:t>(see</w:t>
      </w:r>
      <w:r>
        <w:rPr>
          <w:spacing w:val="-5"/>
        </w:rPr>
        <w:t xml:space="preserve"> </w:t>
      </w:r>
      <w:hyperlink r:id="rId82">
        <w:r>
          <w:rPr>
            <w:color w:val="0000FF"/>
            <w:u w:val="single" w:color="0000FF"/>
          </w:rPr>
          <w:t>https://www.dtf.vic.gov.au/financial-</w:t>
        </w:r>
      </w:hyperlink>
      <w:hyperlink r:id="rId83">
        <w:r>
          <w:rPr>
            <w:color w:val="0000FF"/>
            <w:spacing w:val="-2"/>
            <w:u w:val="single" w:color="0000FF"/>
          </w:rPr>
          <w:t>reporting-policy/financial-reporting-directions-and-guidance</w:t>
        </w:r>
      </w:hyperlink>
      <w:r>
        <w:rPr>
          <w:spacing w:val="-2"/>
        </w:rPr>
        <w:t>)</w:t>
      </w:r>
    </w:p>
    <w:p w14:paraId="47BA55B3" w14:textId="3E03A332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spacing w:before="240"/>
        <w:ind w:right="542"/>
      </w:pPr>
      <w:r>
        <w:t xml:space="preserve">Pricing for Value Guide and associated documents </w:t>
      </w:r>
      <w:r>
        <w:rPr>
          <w:spacing w:val="-2"/>
        </w:rPr>
        <w:t>(</w:t>
      </w:r>
      <w:hyperlink r:id="rId84">
        <w:r>
          <w:rPr>
            <w:color w:val="0000FF"/>
            <w:spacing w:val="-2"/>
            <w:u w:val="single" w:color="0000FF"/>
          </w:rPr>
          <w:t>https://www.dtf.vic.gov.au/financial-management-government/indexation-fees-</w:t>
        </w:r>
      </w:hyperlink>
      <w:hyperlink r:id="rId85">
        <w:r>
          <w:rPr>
            <w:color w:val="0000FF"/>
            <w:spacing w:val="-2"/>
            <w:u w:val="single" w:color="0000FF"/>
          </w:rPr>
          <w:t>and-penalties</w:t>
        </w:r>
      </w:hyperlink>
      <w:r>
        <w:rPr>
          <w:spacing w:val="-2"/>
        </w:rPr>
        <w:t>)</w:t>
      </w:r>
    </w:p>
    <w:p w14:paraId="52769BA7" w14:textId="7F391F70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spacing w:before="239"/>
        <w:ind w:right="1349"/>
      </w:pPr>
      <w:r>
        <w:t>Resource Management fram</w:t>
      </w:r>
      <w:r w:rsidRPr="00617ED4">
        <w:t>ework (new effective 1 July 202</w:t>
      </w:r>
      <w:r w:rsidR="00617ED4" w:rsidRPr="00617ED4">
        <w:t>4</w:t>
      </w:r>
      <w:r w:rsidRPr="00617ED4">
        <w:t xml:space="preserve">) (see </w:t>
      </w:r>
      <w:r w:rsidRPr="00617ED4">
        <w:rPr>
          <w:spacing w:val="-2"/>
        </w:rPr>
        <w:t>htt</w:t>
      </w:r>
      <w:hyperlink r:id="rId86">
        <w:r w:rsidRPr="00617ED4">
          <w:rPr>
            <w:spacing w:val="-2"/>
          </w:rPr>
          <w:t>ps://w</w:t>
        </w:r>
      </w:hyperlink>
      <w:r w:rsidRPr="00617ED4">
        <w:rPr>
          <w:spacing w:val="-2"/>
        </w:rPr>
        <w:t>ww.dt</w:t>
      </w:r>
      <w:hyperlink r:id="rId87">
        <w:r w:rsidRPr="00617ED4">
          <w:rPr>
            <w:spacing w:val="-2"/>
          </w:rPr>
          <w:t>f.vic.gov.au/planning-budgeting-and-financial-reporting-</w:t>
        </w:r>
      </w:hyperlink>
      <w:r>
        <w:rPr>
          <w:spacing w:val="-2"/>
        </w:rPr>
        <w:t>frameworks/resource-management-framework)</w:t>
      </w:r>
    </w:p>
    <w:p w14:paraId="2B3E3787" w14:textId="13F1BC5B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spacing w:before="240"/>
        <w:ind w:right="813"/>
      </w:pPr>
      <w:proofErr w:type="spellStart"/>
      <w:r>
        <w:t>Centralised</w:t>
      </w:r>
      <w:proofErr w:type="spellEnd"/>
      <w:r>
        <w:rPr>
          <w:spacing w:val="-7"/>
        </w:rPr>
        <w:t xml:space="preserve"> </w:t>
      </w:r>
      <w:r>
        <w:t>treasury</w:t>
      </w:r>
      <w:r>
        <w:rPr>
          <w:spacing w:val="-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investment</w:t>
      </w:r>
      <w:r>
        <w:rPr>
          <w:spacing w:val="-7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(https:</w:t>
      </w:r>
      <w:hyperlink r:id="rId88">
        <w:r>
          <w:t>//w</w:t>
        </w:r>
      </w:hyperlink>
      <w:r>
        <w:t>ww</w:t>
      </w:r>
      <w:hyperlink r:id="rId89">
        <w:r>
          <w:t>.dtf.vic.gov.au/public-</w:t>
        </w:r>
      </w:hyperlink>
      <w:r>
        <w:rPr>
          <w:spacing w:val="-2"/>
        </w:rPr>
        <w:t>private-partnerships/policy-guidelines-and-templates)</w:t>
      </w:r>
    </w:p>
    <w:p w14:paraId="0CE4F210" w14:textId="77777777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ind w:right="520"/>
        <w:jc w:val="both"/>
      </w:pPr>
      <w:r>
        <w:t>Whole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Victorian</w:t>
      </w:r>
      <w:r>
        <w:rPr>
          <w:spacing w:val="-2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Intellectual</w:t>
      </w:r>
      <w:r>
        <w:rPr>
          <w:spacing w:val="-3"/>
        </w:rPr>
        <w:t xml:space="preserve"> </w:t>
      </w:r>
      <w:r>
        <w:t>Property</w:t>
      </w:r>
      <w:r>
        <w:rPr>
          <w:spacing w:val="-2"/>
        </w:rPr>
        <w:t xml:space="preserve"> </w:t>
      </w:r>
      <w:r>
        <w:t>Policy:</w:t>
      </w:r>
      <w:r>
        <w:rPr>
          <w:spacing w:val="-2"/>
        </w:rPr>
        <w:t xml:space="preserve"> </w:t>
      </w:r>
      <w:r>
        <w:t>Intent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Principles (August</w:t>
      </w:r>
      <w:r>
        <w:rPr>
          <w:spacing w:val="-4"/>
        </w:rPr>
        <w:t xml:space="preserve"> </w:t>
      </w:r>
      <w:r>
        <w:t>2012)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Intellectual</w:t>
      </w:r>
      <w:r>
        <w:rPr>
          <w:spacing w:val="-4"/>
        </w:rPr>
        <w:t xml:space="preserve"> </w:t>
      </w:r>
      <w:r>
        <w:t>Property</w:t>
      </w:r>
      <w:r>
        <w:rPr>
          <w:spacing w:val="-2"/>
        </w:rPr>
        <w:t xml:space="preserve"> </w:t>
      </w:r>
      <w:r>
        <w:t>Guidelines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Victorian</w:t>
      </w:r>
      <w:r>
        <w:rPr>
          <w:spacing w:val="-3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Sector (version 1.1, July 2019).</w:t>
      </w:r>
    </w:p>
    <w:p w14:paraId="4627163F" w14:textId="294E0C6C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ind w:right="487"/>
      </w:pPr>
      <w:r>
        <w:t>Partnership</w:t>
      </w:r>
      <w:r>
        <w:rPr>
          <w:spacing w:val="-5"/>
        </w:rPr>
        <w:t xml:space="preserve"> </w:t>
      </w:r>
      <w:r>
        <w:t>Victoria</w:t>
      </w:r>
      <w:r>
        <w:rPr>
          <w:spacing w:val="-4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(November</w:t>
      </w:r>
      <w:r>
        <w:rPr>
          <w:spacing w:val="-5"/>
        </w:rPr>
        <w:t xml:space="preserve"> </w:t>
      </w:r>
      <w:r>
        <w:t>2016)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PPP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and Guidelines (see htt</w:t>
      </w:r>
      <w:hyperlink r:id="rId90">
        <w:r>
          <w:t>ps://w</w:t>
        </w:r>
      </w:hyperlink>
      <w:r>
        <w:t>ww.dt</w:t>
      </w:r>
      <w:hyperlink r:id="rId91">
        <w:r>
          <w:t>f.vic.gov.au/public-private-partnerships/policy-</w:t>
        </w:r>
      </w:hyperlink>
      <w:r>
        <w:rPr>
          <w:spacing w:val="-2"/>
        </w:rPr>
        <w:t>guidelines-and-templates)</w:t>
      </w:r>
    </w:p>
    <w:p w14:paraId="648D3ED5" w14:textId="6105745D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spacing w:before="240"/>
        <w:ind w:right="314"/>
      </w:pPr>
      <w:r>
        <w:t>Victorian public sector operating manual on machinery of government changes (February</w:t>
      </w:r>
      <w:r>
        <w:rPr>
          <w:spacing w:val="-11"/>
        </w:rPr>
        <w:t xml:space="preserve"> </w:t>
      </w:r>
      <w:r>
        <w:t>2020)</w:t>
      </w:r>
      <w:r>
        <w:rPr>
          <w:spacing w:val="-9"/>
        </w:rPr>
        <w:t xml:space="preserve"> </w:t>
      </w:r>
      <w:r>
        <w:t>(see</w:t>
      </w:r>
      <w:r>
        <w:rPr>
          <w:spacing w:val="-9"/>
        </w:rPr>
        <w:t xml:space="preserve"> </w:t>
      </w:r>
      <w:r>
        <w:t>dtf.vic.gov.au/financial-management-government/machinery-</w:t>
      </w:r>
      <w:r>
        <w:rPr>
          <w:spacing w:val="-2"/>
        </w:rPr>
        <w:t>government-changes-vps-operating-manual)</w:t>
      </w:r>
    </w:p>
    <w:p w14:paraId="19B06A51" w14:textId="77777777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spacing w:before="239"/>
        <w:ind w:right="402"/>
        <w:jc w:val="both"/>
      </w:pPr>
      <w:r>
        <w:t>Victorian</w:t>
      </w:r>
      <w:r>
        <w:rPr>
          <w:spacing w:val="-2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Standard</w:t>
      </w:r>
      <w:r>
        <w:rPr>
          <w:spacing w:val="-6"/>
        </w:rPr>
        <w:t xml:space="preserve"> </w:t>
      </w:r>
      <w:r>
        <w:t>Motor</w:t>
      </w:r>
      <w:r>
        <w:rPr>
          <w:spacing w:val="-2"/>
        </w:rPr>
        <w:t xml:space="preserve"> </w:t>
      </w:r>
      <w:r>
        <w:t>Vehicle</w:t>
      </w:r>
      <w:r>
        <w:rPr>
          <w:spacing w:val="-3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(version</w:t>
      </w:r>
      <w:r>
        <w:rPr>
          <w:spacing w:val="-2"/>
        </w:rPr>
        <w:t xml:space="preserve"> </w:t>
      </w:r>
      <w:r>
        <w:t>10.7,</w:t>
      </w:r>
      <w:r>
        <w:rPr>
          <w:spacing w:val="-3"/>
        </w:rPr>
        <w:t xml:space="preserve"> </w:t>
      </w:r>
      <w:r>
        <w:t>July</w:t>
      </w:r>
      <w:r>
        <w:rPr>
          <w:spacing w:val="-5"/>
        </w:rPr>
        <w:t xml:space="preserve"> </w:t>
      </w:r>
      <w:r>
        <w:t>2020)</w:t>
      </w:r>
      <w:r>
        <w:rPr>
          <w:spacing w:val="-2"/>
        </w:rPr>
        <w:t xml:space="preserve"> </w:t>
      </w:r>
      <w:r>
        <w:t xml:space="preserve">(see </w:t>
      </w:r>
      <w:r>
        <w:rPr>
          <w:spacing w:val="-2"/>
        </w:rPr>
        <w:t>htt</w:t>
      </w:r>
      <w:hyperlink r:id="rId92">
        <w:r>
          <w:rPr>
            <w:spacing w:val="-2"/>
          </w:rPr>
          <w:t>ps://w</w:t>
        </w:r>
      </w:hyperlink>
      <w:r>
        <w:rPr>
          <w:spacing w:val="-2"/>
        </w:rPr>
        <w:t>ww.dt</w:t>
      </w:r>
      <w:hyperlink r:id="rId93">
        <w:r>
          <w:rPr>
            <w:spacing w:val="-2"/>
          </w:rPr>
          <w:t>f.vic.gov.au/vicfleet/standard-motor-vehicle-policy)</w:t>
        </w:r>
      </w:hyperlink>
    </w:p>
    <w:p w14:paraId="1FEB5F59" w14:textId="77777777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spacing w:before="240"/>
        <w:ind w:right="521"/>
        <w:jc w:val="both"/>
      </w:pPr>
      <w:r>
        <w:t>Prudential</w:t>
      </w:r>
      <w:r>
        <w:rPr>
          <w:spacing w:val="-5"/>
        </w:rPr>
        <w:t xml:space="preserve"> </w:t>
      </w:r>
      <w:r>
        <w:t>Insurance</w:t>
      </w:r>
      <w:r>
        <w:rPr>
          <w:spacing w:val="-5"/>
        </w:rPr>
        <w:t xml:space="preserve"> </w:t>
      </w:r>
      <w:r>
        <w:t>Standard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Victorian</w:t>
      </w:r>
      <w:r>
        <w:rPr>
          <w:spacing w:val="-4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insurance</w:t>
      </w:r>
      <w:r>
        <w:rPr>
          <w:spacing w:val="-5"/>
        </w:rPr>
        <w:t xml:space="preserve"> </w:t>
      </w:r>
      <w:r>
        <w:t>agencies</w:t>
      </w:r>
      <w:r>
        <w:rPr>
          <w:spacing w:val="-5"/>
        </w:rPr>
        <w:t xml:space="preserve"> </w:t>
      </w:r>
      <w:r>
        <w:t>(July 2015) (at https:</w:t>
      </w:r>
      <w:hyperlink r:id="rId94">
        <w:r>
          <w:t>//w</w:t>
        </w:r>
      </w:hyperlink>
      <w:r>
        <w:t>ww</w:t>
      </w:r>
      <w:hyperlink r:id="rId95">
        <w:r>
          <w:t>.dtf.vic.gov.au/prudential-insurance-standard)</w:t>
        </w:r>
      </w:hyperlink>
    </w:p>
    <w:p w14:paraId="23B59C78" w14:textId="3BD3AAED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spacing w:before="240"/>
        <w:ind w:right="436"/>
      </w:pPr>
      <w:r>
        <w:t xml:space="preserve">Victorian Government Risk Management Framework (August 2020) (see </w:t>
      </w:r>
      <w:r>
        <w:rPr>
          <w:spacing w:val="-2"/>
        </w:rPr>
        <w:t>htt</w:t>
      </w:r>
      <w:hyperlink r:id="rId96">
        <w:r>
          <w:rPr>
            <w:spacing w:val="-2"/>
          </w:rPr>
          <w:t>ps://w</w:t>
        </w:r>
      </w:hyperlink>
      <w:r>
        <w:rPr>
          <w:spacing w:val="-2"/>
        </w:rPr>
        <w:t>ww.dt</w:t>
      </w:r>
      <w:hyperlink r:id="rId97">
        <w:r>
          <w:rPr>
            <w:spacing w:val="-2"/>
          </w:rPr>
          <w:t>f.vic.gov.au/planning-budgeting-and-financial-reporting-</w:t>
        </w:r>
      </w:hyperlink>
      <w:r>
        <w:rPr>
          <w:spacing w:val="-2"/>
        </w:rPr>
        <w:t>frameworks/victorian-risk-management-framework-and-insurance-management-policy)</w:t>
      </w:r>
    </w:p>
    <w:p w14:paraId="094077D8" w14:textId="77777777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ind w:right="1238"/>
      </w:pPr>
      <w:r>
        <w:t xml:space="preserve">Asset Management Accountability Framework (February 2016) (see </w:t>
      </w:r>
      <w:hyperlink r:id="rId98">
        <w:r>
          <w:rPr>
            <w:color w:val="0000FF"/>
            <w:spacing w:val="-2"/>
            <w:u w:val="single" w:color="0000FF"/>
          </w:rPr>
          <w:t>https://www.dtf.vic.gov.au/infrastructure-investment/asset-management-</w:t>
        </w:r>
      </w:hyperlink>
      <w:r>
        <w:rPr>
          <w:color w:val="0000FF"/>
          <w:spacing w:val="-2"/>
        </w:rPr>
        <w:t xml:space="preserve"> </w:t>
      </w:r>
      <w:hyperlink r:id="rId99">
        <w:r>
          <w:rPr>
            <w:color w:val="0000FF"/>
            <w:spacing w:val="-2"/>
            <w:u w:val="single" w:color="0000FF"/>
          </w:rPr>
          <w:t>accountability-framework</w:t>
        </w:r>
      </w:hyperlink>
      <w:r>
        <w:rPr>
          <w:spacing w:val="-2"/>
        </w:rPr>
        <w:t>)</w:t>
      </w:r>
    </w:p>
    <w:p w14:paraId="0942618E" w14:textId="7951697E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spacing w:before="239"/>
        <w:ind w:right="935"/>
      </w:pPr>
      <w:r>
        <w:t xml:space="preserve">National Digital Engineering Policy Principles (November 2016) (at </w:t>
      </w:r>
      <w:r>
        <w:rPr>
          <w:spacing w:val="-2"/>
        </w:rPr>
        <w:t>htt</w:t>
      </w:r>
      <w:hyperlink r:id="rId100">
        <w:r>
          <w:rPr>
            <w:spacing w:val="-2"/>
          </w:rPr>
          <w:t>ps://w</w:t>
        </w:r>
      </w:hyperlink>
      <w:r>
        <w:rPr>
          <w:spacing w:val="-2"/>
        </w:rPr>
        <w:t>ww.dt</w:t>
      </w:r>
      <w:hyperlink r:id="rId101">
        <w:r>
          <w:rPr>
            <w:spacing w:val="-2"/>
          </w:rPr>
          <w:t>f.vic.gov.au/public-construction-policy-and-resources/digital-</w:t>
        </w:r>
      </w:hyperlink>
      <w:r>
        <w:rPr>
          <w:spacing w:val="-2"/>
        </w:rPr>
        <w:t>engineering-strategic-framework)</w:t>
      </w:r>
    </w:p>
    <w:p w14:paraId="52A52E05" w14:textId="604CB1E4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spacing w:before="240"/>
        <w:ind w:right="198"/>
      </w:pPr>
      <w:r>
        <w:t xml:space="preserve">Investment Lifecycle and High Value/High Risk Guidelines, Overview (2019) (at </w:t>
      </w:r>
      <w:r>
        <w:rPr>
          <w:spacing w:val="-2"/>
        </w:rPr>
        <w:t>htt</w:t>
      </w:r>
      <w:hyperlink r:id="rId102">
        <w:r>
          <w:rPr>
            <w:spacing w:val="-2"/>
          </w:rPr>
          <w:t>ps://w</w:t>
        </w:r>
      </w:hyperlink>
      <w:r>
        <w:rPr>
          <w:spacing w:val="-2"/>
        </w:rPr>
        <w:t>ww.dt</w:t>
      </w:r>
      <w:hyperlink r:id="rId103">
        <w:r>
          <w:rPr>
            <w:spacing w:val="-2"/>
          </w:rPr>
          <w:t>f.vic.gov.au/infrastructure-investment/investment-lifecycle-and-high-</w:t>
        </w:r>
      </w:hyperlink>
      <w:r>
        <w:rPr>
          <w:spacing w:val="-2"/>
        </w:rPr>
        <w:t>value-and-high-risk-guidelines)</w:t>
      </w:r>
    </w:p>
    <w:p w14:paraId="25E360D1" w14:textId="77777777" w:rsidR="003D40E2" w:rsidRDefault="003D40E2">
      <w:pPr>
        <w:sectPr w:rsidR="003D40E2">
          <w:pgSz w:w="11910" w:h="16840"/>
          <w:pgMar w:top="880" w:right="1300" w:bottom="1100" w:left="1300" w:header="15" w:footer="905" w:gutter="0"/>
          <w:cols w:space="720"/>
        </w:sectPr>
      </w:pPr>
    </w:p>
    <w:p w14:paraId="1F05F417" w14:textId="77777777" w:rsidR="003D40E2" w:rsidRDefault="003D40E2">
      <w:pPr>
        <w:pStyle w:val="BodyText"/>
        <w:spacing w:before="65"/>
        <w:ind w:left="0" w:firstLine="0"/>
      </w:pPr>
    </w:p>
    <w:p w14:paraId="4271D8BE" w14:textId="2C9886FD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spacing w:before="0"/>
        <w:ind w:right="657"/>
      </w:pPr>
      <w:r>
        <w:t xml:space="preserve">Investment Management Standard (2017) (at </w:t>
      </w:r>
      <w:r>
        <w:rPr>
          <w:spacing w:val="-2"/>
        </w:rPr>
        <w:t>htt</w:t>
      </w:r>
      <w:hyperlink r:id="rId104">
        <w:r>
          <w:rPr>
            <w:spacing w:val="-2"/>
          </w:rPr>
          <w:t>ps://w</w:t>
        </w:r>
      </w:hyperlink>
      <w:r>
        <w:rPr>
          <w:spacing w:val="-2"/>
        </w:rPr>
        <w:t>ww.dt</w:t>
      </w:r>
      <w:hyperlink r:id="rId105">
        <w:r>
          <w:rPr>
            <w:spacing w:val="-2"/>
          </w:rPr>
          <w:t>f.vic.gov.au/infrastructure-investment/investment-management-</w:t>
        </w:r>
      </w:hyperlink>
      <w:r>
        <w:rPr>
          <w:spacing w:val="-2"/>
        </w:rPr>
        <w:t>standard)</w:t>
      </w:r>
    </w:p>
    <w:p w14:paraId="2494C851" w14:textId="77777777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ind w:right="2751"/>
      </w:pPr>
      <w:r>
        <w:t>Various</w:t>
      </w:r>
      <w:r>
        <w:rPr>
          <w:spacing w:val="-5"/>
        </w:rPr>
        <w:t xml:space="preserve"> </w:t>
      </w:r>
      <w:r>
        <w:t>procurement</w:t>
      </w:r>
      <w:r>
        <w:rPr>
          <w:spacing w:val="-5"/>
        </w:rPr>
        <w:t xml:space="preserve"> </w:t>
      </w:r>
      <w:r>
        <w:t>directions,</w:t>
      </w:r>
      <w:r>
        <w:rPr>
          <w:spacing w:val="-4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guides</w:t>
      </w:r>
      <w:r>
        <w:rPr>
          <w:spacing w:val="40"/>
        </w:rPr>
        <w:t xml:space="preserve"> </w:t>
      </w:r>
      <w:r>
        <w:t xml:space="preserve">(see: </w:t>
      </w:r>
      <w:r>
        <w:rPr>
          <w:spacing w:val="-2"/>
        </w:rPr>
        <w:t>htt</w:t>
      </w:r>
      <w:hyperlink r:id="rId106">
        <w:r>
          <w:rPr>
            <w:spacing w:val="-2"/>
          </w:rPr>
          <w:t>ps://w</w:t>
        </w:r>
      </w:hyperlink>
      <w:r>
        <w:rPr>
          <w:spacing w:val="-2"/>
        </w:rPr>
        <w:t>ww</w:t>
      </w:r>
      <w:hyperlink r:id="rId107">
        <w:r>
          <w:rPr>
            <w:spacing w:val="-2"/>
          </w:rPr>
          <w:t>.buy</w:t>
        </w:r>
      </w:hyperlink>
      <w:r>
        <w:rPr>
          <w:spacing w:val="-2"/>
        </w:rPr>
        <w:t>in</w:t>
      </w:r>
      <w:hyperlink r:id="rId108">
        <w:r>
          <w:rPr>
            <w:spacing w:val="-2"/>
          </w:rPr>
          <w:t>gfor.vi</w:t>
        </w:r>
      </w:hyperlink>
      <w:r>
        <w:rPr>
          <w:spacing w:val="-2"/>
        </w:rPr>
        <w:t>c</w:t>
      </w:r>
      <w:hyperlink r:id="rId109">
        <w:r>
          <w:rPr>
            <w:spacing w:val="-2"/>
          </w:rPr>
          <w:t>.gov.au/)</w:t>
        </w:r>
      </w:hyperlink>
    </w:p>
    <w:p w14:paraId="7AD5965A" w14:textId="5BC872FB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ind w:right="337"/>
      </w:pPr>
      <w:r>
        <w:t>Ministerial</w:t>
      </w:r>
      <w:r>
        <w:rPr>
          <w:spacing w:val="-5"/>
        </w:rPr>
        <w:t xml:space="preserve"> </w:t>
      </w:r>
      <w:r>
        <w:t>Directions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procurement</w:t>
      </w:r>
      <w:r>
        <w:rPr>
          <w:spacing w:val="-5"/>
        </w:rPr>
        <w:t xml:space="preserve"> </w:t>
      </w:r>
      <w:r>
        <w:t>plus</w:t>
      </w:r>
      <w:r>
        <w:rPr>
          <w:spacing w:val="-4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 xml:space="preserve">Instructions and Guidance (effective 1 July 2018) (under </w:t>
      </w:r>
      <w:r>
        <w:rPr>
          <w:i/>
        </w:rPr>
        <w:t xml:space="preserve">Project Development and Construction Management Act 1994) </w:t>
      </w:r>
      <w:r>
        <w:t>(at htt</w:t>
      </w:r>
      <w:hyperlink r:id="rId110">
        <w:r>
          <w:t>ps://w</w:t>
        </w:r>
      </w:hyperlink>
      <w:r>
        <w:t>ww.dt</w:t>
      </w:r>
      <w:hyperlink r:id="rId111">
        <w:r>
          <w:t>f.vic.gov.au/public-construction-policy-</w:t>
        </w:r>
      </w:hyperlink>
      <w:r>
        <w:rPr>
          <w:spacing w:val="-2"/>
        </w:rPr>
        <w:t>and-resources/ministerial-directions-and-instructions-public-construction-procurement)</w:t>
      </w:r>
    </w:p>
    <w:p w14:paraId="6EF5ED1C" w14:textId="77777777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spacing w:before="238"/>
        <w:ind w:right="3180"/>
      </w:pPr>
      <w:r>
        <w:t xml:space="preserve">Competitive Neutrality Policy (September 2012) (see </w:t>
      </w:r>
      <w:r>
        <w:rPr>
          <w:spacing w:val="-2"/>
        </w:rPr>
        <w:t>htt</w:t>
      </w:r>
      <w:hyperlink r:id="rId112">
        <w:r>
          <w:rPr>
            <w:spacing w:val="-2"/>
          </w:rPr>
          <w:t>ps://w</w:t>
        </w:r>
      </w:hyperlink>
      <w:r>
        <w:rPr>
          <w:spacing w:val="-2"/>
        </w:rPr>
        <w:t>ww.vi</w:t>
      </w:r>
      <w:hyperlink r:id="rId113">
        <w:r>
          <w:rPr>
            <w:spacing w:val="-2"/>
          </w:rPr>
          <w:t>c.gov.au/competitive-neutrality-policy)</w:t>
        </w:r>
      </w:hyperlink>
    </w:p>
    <w:p w14:paraId="6B963318" w14:textId="41DF4090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ind w:right="452"/>
      </w:pPr>
      <w:r>
        <w:t>Commission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Better</w:t>
      </w:r>
      <w:r>
        <w:rPr>
          <w:spacing w:val="-3"/>
        </w:rPr>
        <w:t xml:space="preserve"> </w:t>
      </w:r>
      <w:r>
        <w:t>Regulation,</w:t>
      </w:r>
      <w:r>
        <w:rPr>
          <w:spacing w:val="-3"/>
        </w:rPr>
        <w:t xml:space="preserve"> </w:t>
      </w:r>
      <w:r>
        <w:t>Victorian</w:t>
      </w:r>
      <w:r>
        <w:rPr>
          <w:spacing w:val="-3"/>
        </w:rPr>
        <w:t xml:space="preserve"> </w:t>
      </w:r>
      <w:r>
        <w:t>Guide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Regulation: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handbook</w:t>
      </w:r>
      <w:r>
        <w:rPr>
          <w:spacing w:val="-2"/>
        </w:rPr>
        <w:t xml:space="preserve"> </w:t>
      </w:r>
      <w:r>
        <w:t xml:space="preserve">for policy-makers in Victoria (2016) and related additional guidance (at </w:t>
      </w:r>
      <w:r>
        <w:rPr>
          <w:spacing w:val="-2"/>
        </w:rPr>
        <w:t>htt</w:t>
      </w:r>
      <w:hyperlink r:id="rId114">
        <w:r>
          <w:rPr>
            <w:spacing w:val="-2"/>
          </w:rPr>
          <w:t>ps://w</w:t>
        </w:r>
      </w:hyperlink>
      <w:r>
        <w:rPr>
          <w:spacing w:val="-2"/>
        </w:rPr>
        <w:t>ww.vi</w:t>
      </w:r>
      <w:hyperlink r:id="rId115">
        <w:r>
          <w:rPr>
            <w:spacing w:val="-2"/>
          </w:rPr>
          <w:t>c.gov.au/sites/default/files/2019-10/Victorian-Guide-to-</w:t>
        </w:r>
      </w:hyperlink>
      <w:r>
        <w:rPr>
          <w:spacing w:val="-2"/>
        </w:rPr>
        <w:t>Regulation.pdf)</w:t>
      </w:r>
    </w:p>
    <w:p w14:paraId="7C331D85" w14:textId="77777777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ind w:right="550"/>
      </w:pPr>
      <w:r>
        <w:t>Victorian Government Purchasing Board Procurement Policies suite, and corresponding</w:t>
      </w:r>
      <w:r>
        <w:rPr>
          <w:spacing w:val="-8"/>
        </w:rPr>
        <w:t xml:space="preserve"> </w:t>
      </w:r>
      <w:r>
        <w:t>guides</w:t>
      </w:r>
      <w:r>
        <w:rPr>
          <w:spacing w:val="-5"/>
        </w:rPr>
        <w:t xml:space="preserve"> </w:t>
      </w:r>
      <w:r>
        <w:t>(2015-2018)</w:t>
      </w:r>
      <w:r>
        <w:rPr>
          <w:spacing w:val="-5"/>
        </w:rPr>
        <w:t xml:space="preserve"> </w:t>
      </w:r>
      <w:r>
        <w:t>(at</w:t>
      </w:r>
      <w:r>
        <w:rPr>
          <w:spacing w:val="-5"/>
        </w:rPr>
        <w:t xml:space="preserve"> </w:t>
      </w:r>
      <w:r>
        <w:rPr>
          <w:spacing w:val="-2"/>
        </w:rPr>
        <w:t>https:</w:t>
      </w:r>
      <w:hyperlink r:id="rId116">
        <w:r>
          <w:rPr>
            <w:spacing w:val="-2"/>
          </w:rPr>
          <w:t>//w</w:t>
        </w:r>
      </w:hyperlink>
      <w:r>
        <w:rPr>
          <w:spacing w:val="-2"/>
        </w:rPr>
        <w:t>ww</w:t>
      </w:r>
      <w:hyperlink r:id="rId117">
        <w:r>
          <w:rPr>
            <w:spacing w:val="-2"/>
          </w:rPr>
          <w:t>.buyingfor.vic.gov.au/policies)</w:t>
        </w:r>
      </w:hyperlink>
    </w:p>
    <w:p w14:paraId="5000769E" w14:textId="77777777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spacing w:before="240"/>
        <w:ind w:right="2131"/>
      </w:pPr>
      <w:r>
        <w:t xml:space="preserve">Market-led Proposals Guideline (August 2021) (at </w:t>
      </w:r>
      <w:r>
        <w:rPr>
          <w:spacing w:val="-2"/>
        </w:rPr>
        <w:t>htt</w:t>
      </w:r>
      <w:hyperlink r:id="rId118">
        <w:r>
          <w:rPr>
            <w:spacing w:val="-2"/>
          </w:rPr>
          <w:t>ps://w</w:t>
        </w:r>
      </w:hyperlink>
      <w:r>
        <w:rPr>
          <w:spacing w:val="-2"/>
        </w:rPr>
        <w:t>ww.dt</w:t>
      </w:r>
      <w:hyperlink r:id="rId119">
        <w:r>
          <w:rPr>
            <w:spacing w:val="-2"/>
          </w:rPr>
          <w:t>f.vic.gov.au/sites/default/files/document/Market-</w:t>
        </w:r>
      </w:hyperlink>
      <w:r>
        <w:rPr>
          <w:spacing w:val="-2"/>
        </w:rPr>
        <w:t xml:space="preserve"> led%20Proposals%20Guideline.PDF)</w:t>
      </w:r>
    </w:p>
    <w:p w14:paraId="3CD37C9E" w14:textId="77777777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spacing w:before="238"/>
      </w:pPr>
      <w:r>
        <w:t>Indemnities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Immunities</w:t>
      </w:r>
      <w:r>
        <w:rPr>
          <w:spacing w:val="-6"/>
        </w:rPr>
        <w:t xml:space="preserve"> </w:t>
      </w:r>
      <w:r>
        <w:t>(June</w:t>
      </w:r>
      <w:r>
        <w:rPr>
          <w:spacing w:val="-5"/>
        </w:rPr>
        <w:t xml:space="preserve"> </w:t>
      </w:r>
      <w:r>
        <w:t>2008)</w:t>
      </w:r>
      <w:r>
        <w:rPr>
          <w:spacing w:val="-8"/>
        </w:rPr>
        <w:t xml:space="preserve"> </w:t>
      </w:r>
      <w:r>
        <w:t>(jointly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2"/>
        </w:rPr>
        <w:t>DJCS)</w:t>
      </w:r>
    </w:p>
    <w:p w14:paraId="18607E7C" w14:textId="323F4FA5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ind w:right="738"/>
      </w:pPr>
      <w:r>
        <w:t xml:space="preserve">Office Accommodation Guidelines (2007) (at </w:t>
      </w:r>
      <w:r>
        <w:rPr>
          <w:spacing w:val="-2"/>
        </w:rPr>
        <w:t>htt</w:t>
      </w:r>
      <w:hyperlink r:id="rId120">
        <w:r>
          <w:rPr>
            <w:spacing w:val="-2"/>
          </w:rPr>
          <w:t>ps://w</w:t>
        </w:r>
      </w:hyperlink>
      <w:r>
        <w:rPr>
          <w:spacing w:val="-2"/>
        </w:rPr>
        <w:t>ww.dt</w:t>
      </w:r>
      <w:hyperlink r:id="rId121">
        <w:r>
          <w:rPr>
            <w:spacing w:val="-2"/>
          </w:rPr>
          <w:t>f.vic.gov.au/sites/default/files/2018-02/Office-Accommodation-</w:t>
        </w:r>
      </w:hyperlink>
      <w:r>
        <w:rPr>
          <w:spacing w:val="-2"/>
        </w:rPr>
        <w:t>Guidelines.pdf)</w:t>
      </w:r>
    </w:p>
    <w:p w14:paraId="48E120A8" w14:textId="77777777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spacing w:before="240"/>
      </w:pPr>
      <w:r>
        <w:t>Grant</w:t>
      </w:r>
      <w:r>
        <w:rPr>
          <w:spacing w:val="-7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guidelines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Better</w:t>
      </w:r>
      <w:r>
        <w:rPr>
          <w:spacing w:val="-3"/>
        </w:rPr>
        <w:t xml:space="preserve"> </w:t>
      </w:r>
      <w:r>
        <w:t>Grants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(September</w:t>
      </w:r>
      <w:r>
        <w:rPr>
          <w:spacing w:val="-6"/>
        </w:rPr>
        <w:t xml:space="preserve"> </w:t>
      </w:r>
      <w:r>
        <w:rPr>
          <w:spacing w:val="-2"/>
        </w:rPr>
        <w:t>2018)</w:t>
      </w:r>
    </w:p>
    <w:p w14:paraId="7FAE9D0D" w14:textId="77777777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</w:pPr>
      <w:r>
        <w:t>Investment</w:t>
      </w:r>
      <w:r>
        <w:rPr>
          <w:spacing w:val="-6"/>
        </w:rPr>
        <w:t xml:space="preserve"> </w:t>
      </w:r>
      <w:r>
        <w:t>Principals</w:t>
      </w:r>
      <w:r>
        <w:rPr>
          <w:spacing w:val="-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Discretionary</w:t>
      </w:r>
      <w:r>
        <w:rPr>
          <w:spacing w:val="-3"/>
        </w:rPr>
        <w:t xml:space="preserve"> </w:t>
      </w:r>
      <w:r>
        <w:t>Grants</w:t>
      </w:r>
      <w:r>
        <w:rPr>
          <w:spacing w:val="-6"/>
        </w:rPr>
        <w:t xml:space="preserve"> </w:t>
      </w:r>
      <w:r>
        <w:rPr>
          <w:spacing w:val="-2"/>
        </w:rPr>
        <w:t>(2016)</w:t>
      </w:r>
    </w:p>
    <w:p w14:paraId="68CBFBA0" w14:textId="77777777" w:rsidR="003D40E2" w:rsidRDefault="00402720">
      <w:pPr>
        <w:pStyle w:val="Heading2"/>
      </w:pPr>
      <w:r>
        <w:rPr>
          <w:color w:val="810D6F"/>
        </w:rPr>
        <w:t>DTP/DTF</w:t>
      </w:r>
      <w:r>
        <w:rPr>
          <w:color w:val="810D6F"/>
          <w:spacing w:val="-4"/>
        </w:rPr>
        <w:t xml:space="preserve"> </w:t>
      </w:r>
      <w:r>
        <w:rPr>
          <w:color w:val="810D6F"/>
        </w:rPr>
        <w:t>(these</w:t>
      </w:r>
      <w:r>
        <w:rPr>
          <w:color w:val="810D6F"/>
          <w:spacing w:val="-2"/>
        </w:rPr>
        <w:t xml:space="preserve"> </w:t>
      </w:r>
      <w:r>
        <w:rPr>
          <w:color w:val="810D6F"/>
        </w:rPr>
        <w:t>policies</w:t>
      </w:r>
      <w:r>
        <w:rPr>
          <w:color w:val="810D6F"/>
          <w:spacing w:val="-2"/>
        </w:rPr>
        <w:t xml:space="preserve"> </w:t>
      </w:r>
      <w:r>
        <w:rPr>
          <w:color w:val="810D6F"/>
        </w:rPr>
        <w:t>are</w:t>
      </w:r>
      <w:r>
        <w:rPr>
          <w:color w:val="810D6F"/>
          <w:spacing w:val="-3"/>
        </w:rPr>
        <w:t xml:space="preserve"> </w:t>
      </w:r>
      <w:r>
        <w:rPr>
          <w:color w:val="810D6F"/>
        </w:rPr>
        <w:t>co-</w:t>
      </w:r>
      <w:r>
        <w:rPr>
          <w:color w:val="810D6F"/>
          <w:spacing w:val="-2"/>
        </w:rPr>
        <w:t>sponsored)</w:t>
      </w:r>
    </w:p>
    <w:p w14:paraId="7481055C" w14:textId="3B3960C1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spacing w:before="240"/>
        <w:ind w:right="921"/>
      </w:pPr>
      <w:r>
        <w:t>Victorian Government Landholding Policy and Guidelines (2015) (at htt</w:t>
      </w:r>
      <w:hyperlink r:id="rId122">
        <w:r>
          <w:t>ps://w</w:t>
        </w:r>
      </w:hyperlink>
      <w:r>
        <w:t>ww.pl</w:t>
      </w:r>
      <w:hyperlink r:id="rId123">
        <w:r>
          <w:t>anning.vic.gov.au/</w:t>
        </w:r>
      </w:hyperlink>
      <w:r>
        <w:rPr>
          <w:spacing w:val="80"/>
          <w:u w:val="single"/>
        </w:rPr>
        <w:t xml:space="preserve"> </w:t>
      </w:r>
      <w:r>
        <w:t>data/assets/pdf_file/0027/7299/Victorian-</w:t>
      </w:r>
      <w:r>
        <w:rPr>
          <w:spacing w:val="-2"/>
        </w:rPr>
        <w:t>Government-Landholding-Policy-and-Guidelines.pdf)</w:t>
      </w:r>
    </w:p>
    <w:p w14:paraId="14B78B44" w14:textId="23418E5A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ind w:right="208"/>
      </w:pPr>
      <w:r>
        <w:t xml:space="preserve">Victorian Government Land Use Policy and Guidelines (2017) (at </w:t>
      </w:r>
      <w:r>
        <w:rPr>
          <w:spacing w:val="-2"/>
        </w:rPr>
        <w:t>htt</w:t>
      </w:r>
      <w:hyperlink r:id="rId124">
        <w:r>
          <w:rPr>
            <w:spacing w:val="-2"/>
          </w:rPr>
          <w:t>ps://w</w:t>
        </w:r>
      </w:hyperlink>
      <w:r>
        <w:rPr>
          <w:spacing w:val="-2"/>
        </w:rPr>
        <w:t>ww</w:t>
      </w:r>
      <w:hyperlink r:id="rId125">
        <w:r>
          <w:rPr>
            <w:spacing w:val="-2"/>
          </w:rPr>
          <w:t>.land</w:t>
        </w:r>
      </w:hyperlink>
      <w:r>
        <w:rPr>
          <w:spacing w:val="-2"/>
        </w:rPr>
        <w:t>.vi</w:t>
      </w:r>
      <w:hyperlink r:id="rId126">
        <w:r>
          <w:rPr>
            <w:spacing w:val="-2"/>
          </w:rPr>
          <w:t>c.gov.au/government-land/government-land-advice/policy-and-</w:t>
        </w:r>
      </w:hyperlink>
      <w:r>
        <w:rPr>
          <w:spacing w:val="-2"/>
        </w:rPr>
        <w:t>guidelines)</w:t>
      </w:r>
    </w:p>
    <w:p w14:paraId="60667875" w14:textId="24FEDC0D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spacing w:before="238"/>
        <w:ind w:right="124"/>
      </w:pPr>
      <w:r>
        <w:t xml:space="preserve">Victorian Government Land Transactions Policy and Guidelines (April 2022) (at </w:t>
      </w:r>
      <w:r>
        <w:rPr>
          <w:spacing w:val="-2"/>
        </w:rPr>
        <w:t>https://vglm.vic.gov.au/assets/documents/VictorianGovernment_LandTransactionsPolicy2022.pdf)</w:t>
      </w:r>
    </w:p>
    <w:p w14:paraId="562808A7" w14:textId="77777777" w:rsidR="003D40E2" w:rsidRDefault="003D40E2">
      <w:pPr>
        <w:sectPr w:rsidR="003D40E2">
          <w:pgSz w:w="11910" w:h="16840"/>
          <w:pgMar w:top="880" w:right="1300" w:bottom="1100" w:left="1300" w:header="15" w:footer="905" w:gutter="0"/>
          <w:cols w:space="720"/>
        </w:sectPr>
      </w:pPr>
    </w:p>
    <w:p w14:paraId="58E0DAF0" w14:textId="77777777" w:rsidR="003D40E2" w:rsidRDefault="003D40E2">
      <w:pPr>
        <w:pStyle w:val="BodyText"/>
        <w:spacing w:before="65"/>
        <w:ind w:left="0" w:firstLine="0"/>
      </w:pPr>
    </w:p>
    <w:p w14:paraId="453C1516" w14:textId="77777777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spacing w:before="0"/>
        <w:ind w:right="175"/>
      </w:pPr>
      <w:r>
        <w:t>Victorian</w:t>
      </w:r>
      <w:r>
        <w:rPr>
          <w:spacing w:val="-3"/>
        </w:rPr>
        <w:t xml:space="preserve"> </w:t>
      </w:r>
      <w:r>
        <w:t>Government</w:t>
      </w:r>
      <w:r>
        <w:rPr>
          <w:spacing w:val="-4"/>
        </w:rPr>
        <w:t xml:space="preserve"> </w:t>
      </w:r>
      <w:r>
        <w:t>Strategic</w:t>
      </w:r>
      <w:r>
        <w:rPr>
          <w:spacing w:val="-5"/>
        </w:rPr>
        <w:t xml:space="preserve"> </w:t>
      </w:r>
      <w:r>
        <w:t>Crown</w:t>
      </w:r>
      <w:r>
        <w:rPr>
          <w:spacing w:val="-4"/>
        </w:rPr>
        <w:t xml:space="preserve"> </w:t>
      </w:r>
      <w:r>
        <w:t>Land</w:t>
      </w:r>
      <w:r>
        <w:rPr>
          <w:spacing w:val="-4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Guidelines</w:t>
      </w:r>
      <w:r>
        <w:rPr>
          <w:spacing w:val="-4"/>
        </w:rPr>
        <w:t xml:space="preserve"> </w:t>
      </w:r>
      <w:r>
        <w:t>(April 2016) (at https:</w:t>
      </w:r>
      <w:hyperlink r:id="rId127">
        <w:r>
          <w:t>//w</w:t>
        </w:r>
      </w:hyperlink>
      <w:r>
        <w:t>ww</w:t>
      </w:r>
      <w:hyperlink r:id="rId128">
        <w:r>
          <w:t>.land.vic.gov.au/government-land/resources-and-</w:t>
        </w:r>
      </w:hyperlink>
      <w:r>
        <w:t xml:space="preserve"> </w:t>
      </w:r>
      <w:r>
        <w:rPr>
          <w:spacing w:val="-2"/>
        </w:rPr>
        <w:t>tools/government-land-management-policies)</w:t>
      </w:r>
    </w:p>
    <w:p w14:paraId="2D01B60C" w14:textId="77777777" w:rsidR="003D40E2" w:rsidRDefault="00402720">
      <w:pPr>
        <w:pStyle w:val="Heading1"/>
      </w:pPr>
      <w:r>
        <w:rPr>
          <w:color w:val="810D6F"/>
          <w:spacing w:val="-2"/>
        </w:rPr>
        <w:t>DEECA</w:t>
      </w:r>
    </w:p>
    <w:p w14:paraId="35B1C805" w14:textId="4D77F82F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spacing w:before="240"/>
        <w:ind w:right="127"/>
      </w:pPr>
      <w:r>
        <w:t>Leasing Policy for Victorian Crown Land (December 2020)</w:t>
      </w:r>
      <w:r>
        <w:rPr>
          <w:spacing w:val="40"/>
        </w:rPr>
        <w:t xml:space="preserve"> </w:t>
      </w:r>
      <w:r>
        <w:t>(at htt</w:t>
      </w:r>
      <w:hyperlink r:id="rId129">
        <w:r>
          <w:t>ps://w</w:t>
        </w:r>
      </w:hyperlink>
      <w:r>
        <w:t>ww.fo</w:t>
      </w:r>
      <w:hyperlink r:id="rId130">
        <w:r>
          <w:t>restsandreserves.vic.gov.au/</w:t>
        </w:r>
      </w:hyperlink>
      <w:r>
        <w:rPr>
          <w:spacing w:val="80"/>
          <w:u w:val="single"/>
        </w:rPr>
        <w:t xml:space="preserve"> </w:t>
      </w:r>
      <w:r>
        <w:t>data/assets/</w:t>
      </w:r>
      <w:proofErr w:type="spellStart"/>
      <w:r>
        <w:t>pdf_file</w:t>
      </w:r>
      <w:proofErr w:type="spellEnd"/>
      <w:r>
        <w:t>/0021/632046/leasin</w:t>
      </w:r>
      <w:r>
        <w:rPr>
          <w:spacing w:val="-2"/>
        </w:rPr>
        <w:t>g-policy-DEECA-2023.pdf)</w:t>
      </w:r>
    </w:p>
    <w:p w14:paraId="0053439C" w14:textId="0DB75E7B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spacing w:before="238"/>
        <w:ind w:right="573"/>
      </w:pPr>
      <w:r>
        <w:t xml:space="preserve">Crown Land Leasing Guidelines (April 2023) and related licensing guides (at </w:t>
      </w:r>
      <w:r>
        <w:rPr>
          <w:spacing w:val="-2"/>
        </w:rPr>
        <w:t>htt</w:t>
      </w:r>
      <w:hyperlink r:id="rId131">
        <w:r>
          <w:rPr>
            <w:spacing w:val="-2"/>
          </w:rPr>
          <w:t>ps://w</w:t>
        </w:r>
      </w:hyperlink>
      <w:r>
        <w:rPr>
          <w:spacing w:val="-2"/>
        </w:rPr>
        <w:t>ww.fo</w:t>
      </w:r>
      <w:hyperlink r:id="rId132">
        <w:r>
          <w:rPr>
            <w:spacing w:val="-2"/>
          </w:rPr>
          <w:t>restsandreserves.vic.gov.au/land-management/managing-crown-</w:t>
        </w:r>
      </w:hyperlink>
      <w:r>
        <w:rPr>
          <w:spacing w:val="-2"/>
        </w:rPr>
        <w:t>land/crown-land-leases-licences-and-permits)</w:t>
      </w:r>
    </w:p>
    <w:p w14:paraId="15555858" w14:textId="77777777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</w:pPr>
      <w:r>
        <w:t>Land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>Agreement:</w:t>
      </w:r>
      <w:r>
        <w:rPr>
          <w:spacing w:val="-5"/>
        </w:rPr>
        <w:t xml:space="preserve"> </w:t>
      </w:r>
      <w:r>
        <w:t>Compliance</w:t>
      </w:r>
      <w:r>
        <w:rPr>
          <w:spacing w:val="-5"/>
        </w:rPr>
        <w:t xml:space="preserve"> </w:t>
      </w:r>
      <w:r>
        <w:t>Manual</w:t>
      </w:r>
      <w:r>
        <w:rPr>
          <w:spacing w:val="-5"/>
        </w:rPr>
        <w:t xml:space="preserve"> </w:t>
      </w:r>
      <w:r>
        <w:rPr>
          <w:spacing w:val="-2"/>
        </w:rPr>
        <w:t>(2013)</w:t>
      </w:r>
    </w:p>
    <w:p w14:paraId="062AE2F1" w14:textId="77777777" w:rsidR="003D40E2" w:rsidRDefault="00402720">
      <w:pPr>
        <w:pStyle w:val="Heading2"/>
        <w:spacing w:before="241"/>
      </w:pPr>
      <w:r>
        <w:rPr>
          <w:color w:val="810D6F"/>
        </w:rPr>
        <w:t>DJCS</w:t>
      </w:r>
      <w:r>
        <w:rPr>
          <w:color w:val="810D6F"/>
          <w:spacing w:val="-2"/>
        </w:rPr>
        <w:t xml:space="preserve"> </w:t>
      </w:r>
      <w:r>
        <w:rPr>
          <w:color w:val="810D6F"/>
        </w:rPr>
        <w:t>and</w:t>
      </w:r>
      <w:r>
        <w:rPr>
          <w:color w:val="810D6F"/>
          <w:spacing w:val="-5"/>
        </w:rPr>
        <w:t xml:space="preserve"> </w:t>
      </w:r>
      <w:r>
        <w:rPr>
          <w:color w:val="810D6F"/>
        </w:rPr>
        <w:t>related</w:t>
      </w:r>
      <w:r>
        <w:rPr>
          <w:color w:val="810D6F"/>
          <w:spacing w:val="-3"/>
        </w:rPr>
        <w:t xml:space="preserve"> </w:t>
      </w:r>
      <w:r>
        <w:rPr>
          <w:color w:val="810D6F"/>
          <w:spacing w:val="-2"/>
        </w:rPr>
        <w:t>entities</w:t>
      </w:r>
    </w:p>
    <w:p w14:paraId="3650F786" w14:textId="77777777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spacing w:before="240"/>
        <w:ind w:right="467"/>
      </w:pPr>
      <w:r>
        <w:t>Legal</w:t>
      </w:r>
      <w:r>
        <w:rPr>
          <w:spacing w:val="-7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(at</w:t>
      </w:r>
      <w:r>
        <w:rPr>
          <w:spacing w:val="-7"/>
        </w:rPr>
        <w:t xml:space="preserve"> </w:t>
      </w:r>
      <w:r>
        <w:t>htt</w:t>
      </w:r>
      <w:hyperlink r:id="rId133">
        <w:r>
          <w:t>ps://w</w:t>
        </w:r>
      </w:hyperlink>
      <w:r>
        <w:t>ww.bu</w:t>
      </w:r>
      <w:hyperlink r:id="rId134">
        <w:r>
          <w:t>yingfor.vic.gov.au/legal-services-</w:t>
        </w:r>
      </w:hyperlink>
      <w:r>
        <w:t xml:space="preserve"> </w:t>
      </w:r>
      <w:r>
        <w:rPr>
          <w:spacing w:val="-2"/>
        </w:rPr>
        <w:t>panel-contract)</w:t>
      </w:r>
    </w:p>
    <w:p w14:paraId="5B348FA6" w14:textId="77777777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spacing w:before="240"/>
        <w:ind w:right="263"/>
      </w:pPr>
      <w:r>
        <w:t xml:space="preserve">Victorian Model Litigant Guidelines (revised 2011) (at </w:t>
      </w:r>
      <w:r>
        <w:rPr>
          <w:spacing w:val="-2"/>
        </w:rPr>
        <w:t>htt</w:t>
      </w:r>
      <w:hyperlink r:id="rId135">
        <w:r>
          <w:rPr>
            <w:spacing w:val="-2"/>
          </w:rPr>
          <w:t>ps://w</w:t>
        </w:r>
      </w:hyperlink>
      <w:r>
        <w:rPr>
          <w:spacing w:val="-2"/>
        </w:rPr>
        <w:t>ww.ju</w:t>
      </w:r>
      <w:hyperlink r:id="rId136">
        <w:r>
          <w:rPr>
            <w:spacing w:val="-2"/>
          </w:rPr>
          <w:t>stice.vic.gov.au/justice-system/laws-and-regulation/victorian-model-</w:t>
        </w:r>
      </w:hyperlink>
      <w:r>
        <w:rPr>
          <w:spacing w:val="-2"/>
        </w:rPr>
        <w:t xml:space="preserve"> litigant-guidelines)</w:t>
      </w:r>
    </w:p>
    <w:p w14:paraId="0A77B9A9" w14:textId="413A6824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ind w:right="165"/>
      </w:pPr>
      <w:r>
        <w:t>Common Guiding Principles for responding to civil claims involving allegations of child</w:t>
      </w:r>
      <w:r>
        <w:rPr>
          <w:spacing w:val="-6"/>
        </w:rPr>
        <w:t xml:space="preserve"> </w:t>
      </w:r>
      <w:r>
        <w:t>sexual</w:t>
      </w:r>
      <w:r>
        <w:rPr>
          <w:spacing w:val="-6"/>
        </w:rPr>
        <w:t xml:space="preserve"> </w:t>
      </w:r>
      <w:r>
        <w:t>abuse</w:t>
      </w:r>
      <w:r>
        <w:rPr>
          <w:spacing w:val="-6"/>
        </w:rPr>
        <w:t xml:space="preserve"> </w:t>
      </w:r>
      <w:r>
        <w:t>(2016)</w:t>
      </w:r>
      <w:r>
        <w:rPr>
          <w:spacing w:val="-6"/>
        </w:rPr>
        <w:t xml:space="preserve"> </w:t>
      </w:r>
      <w:r>
        <w:t>(at</w:t>
      </w:r>
      <w:r>
        <w:rPr>
          <w:spacing w:val="-6"/>
        </w:rPr>
        <w:t xml:space="preserve"> </w:t>
      </w:r>
      <w:r w:rsidR="00231322" w:rsidRPr="00231322">
        <w:t>https://www.justice.vic.gov.au/justice-system/laws-and-regulation/common-guiding-principles-child-sexual-abuse-civil-claims</w:t>
      </w:r>
      <w:r>
        <w:rPr>
          <w:spacing w:val="-2"/>
        </w:rPr>
        <w:t>)</w:t>
      </w:r>
    </w:p>
    <w:p w14:paraId="2E1A4084" w14:textId="78B9F156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ind w:right="114"/>
      </w:pPr>
      <w:r>
        <w:t>Charter of Human Rights and Responsibilities: Guidelines for Legislation and Policy Officers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Victoria</w:t>
      </w:r>
      <w:r>
        <w:rPr>
          <w:spacing w:val="-4"/>
        </w:rPr>
        <w:t xml:space="preserve"> </w:t>
      </w:r>
      <w:r>
        <w:t>(July</w:t>
      </w:r>
      <w:r>
        <w:rPr>
          <w:spacing w:val="-3"/>
        </w:rPr>
        <w:t xml:space="preserve"> </w:t>
      </w:r>
      <w:r>
        <w:t>2008)</w:t>
      </w:r>
      <w:r>
        <w:rPr>
          <w:spacing w:val="-2"/>
        </w:rPr>
        <w:t xml:space="preserve"> </w:t>
      </w:r>
      <w:r>
        <w:t>(</w:t>
      </w:r>
      <w:r>
        <w:rPr>
          <w:spacing w:val="-7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htt</w:t>
      </w:r>
      <w:hyperlink r:id="rId137">
        <w:r>
          <w:t>ps://w</w:t>
        </w:r>
      </w:hyperlink>
      <w:r>
        <w:t>ww.ju</w:t>
      </w:r>
      <w:hyperlink r:id="rId138">
        <w:r>
          <w:t>stice.vic.gov.au/justice-system/laws-</w:t>
        </w:r>
      </w:hyperlink>
      <w:r>
        <w:rPr>
          <w:spacing w:val="-2"/>
        </w:rPr>
        <w:t>and-regulation/human-rights-legislation)</w:t>
      </w:r>
    </w:p>
    <w:p w14:paraId="4029E3AA" w14:textId="77777777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spacing w:before="238"/>
        <w:ind w:right="2431"/>
      </w:pPr>
      <w:r>
        <w:t xml:space="preserve">Attorney General Charter Intervention Guidelines (see: </w:t>
      </w:r>
      <w:r>
        <w:rPr>
          <w:spacing w:val="-2"/>
        </w:rPr>
        <w:t>htt</w:t>
      </w:r>
      <w:hyperlink r:id="rId139">
        <w:r>
          <w:rPr>
            <w:spacing w:val="-2"/>
          </w:rPr>
          <w:t>ps://w</w:t>
        </w:r>
      </w:hyperlink>
      <w:r>
        <w:rPr>
          <w:spacing w:val="-2"/>
        </w:rPr>
        <w:t>ww.ju</w:t>
      </w:r>
      <w:hyperlink r:id="rId140">
        <w:r>
          <w:rPr>
            <w:spacing w:val="-2"/>
          </w:rPr>
          <w:t>stice.vic.gov.au/contact-us/human-rights-unit)</w:t>
        </w:r>
      </w:hyperlink>
    </w:p>
    <w:p w14:paraId="220FD730" w14:textId="106C5C4B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spacing w:before="240"/>
        <w:ind w:right="121"/>
      </w:pPr>
      <w:r>
        <w:t>Good</w:t>
      </w:r>
      <w:r>
        <w:rPr>
          <w:spacing w:val="-4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Guide:</w:t>
      </w:r>
      <w:r>
        <w:rPr>
          <w:spacing w:val="-3"/>
        </w:rPr>
        <w:t xml:space="preserve"> </w:t>
      </w:r>
      <w:r>
        <w:t>Managing</w:t>
      </w:r>
      <w:r>
        <w:rPr>
          <w:spacing w:val="-4"/>
        </w:rPr>
        <w:t xml:space="preserve"> </w:t>
      </w:r>
      <w:r>
        <w:t>Complaints</w:t>
      </w:r>
      <w:r>
        <w:rPr>
          <w:spacing w:val="-3"/>
        </w:rPr>
        <w:t xml:space="preserve"> </w:t>
      </w:r>
      <w:r>
        <w:t>Involving</w:t>
      </w:r>
      <w:r>
        <w:rPr>
          <w:spacing w:val="-4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(May</w:t>
      </w:r>
      <w:r>
        <w:rPr>
          <w:spacing w:val="-5"/>
        </w:rPr>
        <w:t xml:space="preserve"> </w:t>
      </w:r>
      <w:r>
        <w:t xml:space="preserve">2017) (see </w:t>
      </w:r>
      <w:r>
        <w:rPr>
          <w:spacing w:val="-2"/>
        </w:rPr>
        <w:t>htt</w:t>
      </w:r>
      <w:hyperlink r:id="rId141">
        <w:r>
          <w:rPr>
            <w:spacing w:val="-2"/>
          </w:rPr>
          <w:t>ps://w</w:t>
        </w:r>
      </w:hyperlink>
      <w:r>
        <w:rPr>
          <w:spacing w:val="-2"/>
        </w:rPr>
        <w:t>ww.h</w:t>
      </w:r>
      <w:hyperlink r:id="rId142">
        <w:r>
          <w:rPr>
            <w:spacing w:val="-2"/>
          </w:rPr>
          <w:t>umanrights.vi</w:t>
        </w:r>
      </w:hyperlink>
      <w:r>
        <w:rPr>
          <w:spacing w:val="-2"/>
        </w:rPr>
        <w:t>c</w:t>
      </w:r>
      <w:hyperlink r:id="rId143">
        <w:r>
          <w:rPr>
            <w:spacing w:val="-2"/>
          </w:rPr>
          <w:t>.gov.au/resources/good-practice-guide-managing-</w:t>
        </w:r>
      </w:hyperlink>
      <w:r>
        <w:rPr>
          <w:spacing w:val="-2"/>
        </w:rPr>
        <w:t>complaints-involving-human-rights-may-2017/)</w:t>
      </w:r>
    </w:p>
    <w:p w14:paraId="54BF0B87" w14:textId="67A8A240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</w:pPr>
      <w:r>
        <w:t>Solicitor-General,</w:t>
      </w:r>
      <w:r>
        <w:rPr>
          <w:spacing w:val="-11"/>
        </w:rPr>
        <w:t xml:space="preserve"> </w:t>
      </w:r>
      <w:r>
        <w:t>Protocol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briefing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Solicitor-General</w:t>
      </w:r>
      <w:r>
        <w:rPr>
          <w:spacing w:val="-5"/>
        </w:rPr>
        <w:t xml:space="preserve"> </w:t>
      </w:r>
      <w:r w:rsidR="00895445">
        <w:rPr>
          <w:spacing w:val="-5"/>
        </w:rPr>
        <w:t>(6 June 2024)</w:t>
      </w:r>
    </w:p>
    <w:p w14:paraId="402A11A2" w14:textId="281D5A07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spacing w:before="240"/>
        <w:ind w:right="726"/>
      </w:pPr>
      <w:r>
        <w:t>DPP, Policy of the Director of Public Prosecutions (particularly re prosecutorial discretion)</w:t>
      </w:r>
      <w:r>
        <w:rPr>
          <w:spacing w:val="40"/>
        </w:rPr>
        <w:t xml:space="preserve"> </w:t>
      </w:r>
      <w:r>
        <w:t>(at</w:t>
      </w:r>
      <w:r>
        <w:rPr>
          <w:spacing w:val="-10"/>
        </w:rPr>
        <w:t xml:space="preserve"> </w:t>
      </w:r>
      <w:r>
        <w:t>htt</w:t>
      </w:r>
      <w:hyperlink r:id="rId144">
        <w:r>
          <w:t>ps://w</w:t>
        </w:r>
      </w:hyperlink>
      <w:r>
        <w:t>ww</w:t>
      </w:r>
      <w:hyperlink r:id="rId145">
        <w:r>
          <w:t>.opp.vi</w:t>
        </w:r>
      </w:hyperlink>
      <w:r>
        <w:t>c</w:t>
      </w:r>
      <w:hyperlink r:id="rId146">
        <w:r>
          <w:t>.gov.au/w</w:t>
        </w:r>
      </w:hyperlink>
      <w:r>
        <w:t>p-</w:t>
      </w:r>
      <w:hyperlink r:id="rId147">
        <w:r>
          <w:t>content/uploads/2022/10/DPP-</w:t>
        </w:r>
      </w:hyperlink>
      <w:r>
        <w:rPr>
          <w:spacing w:val="-2"/>
        </w:rPr>
        <w:t>Policy.pdf)</w:t>
      </w:r>
    </w:p>
    <w:p w14:paraId="28F35AA8" w14:textId="77777777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ind w:right="426"/>
      </w:pPr>
      <w:r>
        <w:t>Thresholds</w:t>
      </w:r>
      <w:r>
        <w:rPr>
          <w:spacing w:val="-4"/>
        </w:rPr>
        <w:t xml:space="preserve"> </w:t>
      </w:r>
      <w:r>
        <w:t>Guidelines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Victorian</w:t>
      </w:r>
      <w:r>
        <w:rPr>
          <w:spacing w:val="-3"/>
        </w:rPr>
        <w:t xml:space="preserve"> </w:t>
      </w:r>
      <w:r>
        <w:t>traditional</w:t>
      </w:r>
      <w:r>
        <w:rPr>
          <w:spacing w:val="-4"/>
        </w:rPr>
        <w:t xml:space="preserve"> </w:t>
      </w:r>
      <w:r>
        <w:t>owner</w:t>
      </w:r>
      <w:r>
        <w:rPr>
          <w:spacing w:val="-4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seeking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settlement under the </w:t>
      </w:r>
      <w:r>
        <w:rPr>
          <w:i/>
        </w:rPr>
        <w:t xml:space="preserve">Traditional Owner Settlement Act 2010 </w:t>
      </w:r>
      <w:r>
        <w:t xml:space="preserve">(2015) (at </w:t>
      </w:r>
      <w:r>
        <w:rPr>
          <w:spacing w:val="-2"/>
        </w:rPr>
        <w:t>htt</w:t>
      </w:r>
      <w:hyperlink r:id="rId148">
        <w:r>
          <w:rPr>
            <w:spacing w:val="-2"/>
          </w:rPr>
          <w:t>ps://w</w:t>
        </w:r>
      </w:hyperlink>
      <w:r>
        <w:rPr>
          <w:spacing w:val="-2"/>
        </w:rPr>
        <w:t>ww.ju</w:t>
      </w:r>
      <w:hyperlink r:id="rId149">
        <w:r>
          <w:rPr>
            <w:spacing w:val="-2"/>
          </w:rPr>
          <w:t>stice.vic.gov.au/your-rights/native-title/threshold-guidelines)</w:t>
        </w:r>
      </w:hyperlink>
    </w:p>
    <w:p w14:paraId="1AE99A9A" w14:textId="77777777" w:rsidR="003D40E2" w:rsidRDefault="003D40E2">
      <w:pPr>
        <w:sectPr w:rsidR="003D40E2">
          <w:pgSz w:w="11910" w:h="16840"/>
          <w:pgMar w:top="880" w:right="1300" w:bottom="1100" w:left="1300" w:header="15" w:footer="905" w:gutter="0"/>
          <w:cols w:space="720"/>
        </w:sectPr>
      </w:pPr>
    </w:p>
    <w:p w14:paraId="0EDCC8EF" w14:textId="77777777" w:rsidR="003D40E2" w:rsidRDefault="003D40E2">
      <w:pPr>
        <w:pStyle w:val="BodyText"/>
        <w:spacing w:before="65"/>
        <w:ind w:left="0" w:firstLine="0"/>
      </w:pPr>
    </w:p>
    <w:p w14:paraId="47153B23" w14:textId="77777777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spacing w:before="0"/>
        <w:ind w:right="2308"/>
      </w:pPr>
      <w:proofErr w:type="spellStart"/>
      <w:r>
        <w:t>IBAC</w:t>
      </w:r>
      <w:proofErr w:type="spellEnd"/>
      <w:r>
        <w:t>,</w:t>
      </w:r>
      <w:r>
        <w:rPr>
          <w:spacing w:val="-5"/>
        </w:rPr>
        <w:t xml:space="preserve"> </w:t>
      </w:r>
      <w:r>
        <w:t>Directions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mandatory</w:t>
      </w:r>
      <w:r>
        <w:rPr>
          <w:spacing w:val="-5"/>
        </w:rPr>
        <w:t xml:space="preserve"> </w:t>
      </w:r>
      <w:r>
        <w:t>notifications</w:t>
      </w:r>
      <w:r>
        <w:rPr>
          <w:spacing w:val="-5"/>
        </w:rPr>
        <w:t xml:space="preserve"> </w:t>
      </w:r>
      <w:r>
        <w:t>(January</w:t>
      </w:r>
      <w:r>
        <w:rPr>
          <w:spacing w:val="-7"/>
        </w:rPr>
        <w:t xml:space="preserve"> </w:t>
      </w:r>
      <w:r>
        <w:t>2020)</w:t>
      </w:r>
      <w:r>
        <w:rPr>
          <w:spacing w:val="-2"/>
        </w:rPr>
        <w:t xml:space="preserve"> </w:t>
      </w:r>
      <w:r>
        <w:t xml:space="preserve">(at </w:t>
      </w:r>
      <w:r>
        <w:rPr>
          <w:spacing w:val="-2"/>
        </w:rPr>
        <w:t>htt</w:t>
      </w:r>
      <w:hyperlink r:id="rId150">
        <w:r>
          <w:rPr>
            <w:spacing w:val="-2"/>
          </w:rPr>
          <w:t>ps://w</w:t>
        </w:r>
      </w:hyperlink>
      <w:r>
        <w:rPr>
          <w:spacing w:val="-2"/>
        </w:rPr>
        <w:t>ww.ib</w:t>
      </w:r>
      <w:hyperlink r:id="rId151">
        <w:r>
          <w:rPr>
            <w:spacing w:val="-2"/>
          </w:rPr>
          <w:t>ac.vic.gov.au/mandatory-notifications)</w:t>
        </w:r>
      </w:hyperlink>
    </w:p>
    <w:p w14:paraId="148A7E0A" w14:textId="77777777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ind w:right="271"/>
      </w:pPr>
      <w:proofErr w:type="spellStart"/>
      <w:r>
        <w:t>IBAC</w:t>
      </w:r>
      <w:proofErr w:type="spellEnd"/>
      <w:r>
        <w:t>,</w:t>
      </w:r>
      <w:r>
        <w:rPr>
          <w:spacing w:val="-3"/>
        </w:rPr>
        <w:t xml:space="preserve"> </w:t>
      </w:r>
      <w:r>
        <w:t>Guidelines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handling</w:t>
      </w:r>
      <w:r>
        <w:rPr>
          <w:spacing w:val="-3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disclosures</w:t>
      </w:r>
      <w:r>
        <w:rPr>
          <w:spacing w:val="-3"/>
        </w:rPr>
        <w:t xml:space="preserve"> </w:t>
      </w:r>
      <w:r>
        <w:t>(January</w:t>
      </w:r>
      <w:r>
        <w:rPr>
          <w:spacing w:val="-4"/>
        </w:rPr>
        <w:t xml:space="preserve"> </w:t>
      </w:r>
      <w:r>
        <w:t>2020) (at htt</w:t>
      </w:r>
      <w:hyperlink r:id="rId152">
        <w:r>
          <w:t>ps://w</w:t>
        </w:r>
      </w:hyperlink>
      <w:r>
        <w:t>ww.ib</w:t>
      </w:r>
      <w:hyperlink r:id="rId153">
        <w:r>
          <w:t>ac.vic.gov.au/publications-and-resources/article/guidelines-for-</w:t>
        </w:r>
      </w:hyperlink>
      <w:r>
        <w:t xml:space="preserve"> </w:t>
      </w:r>
      <w:r>
        <w:rPr>
          <w:spacing w:val="-2"/>
        </w:rPr>
        <w:t>making-and-handling-protected-disclosures)</w:t>
      </w:r>
    </w:p>
    <w:p w14:paraId="201214AF" w14:textId="09137B8A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ind w:right="377"/>
      </w:pPr>
      <w:proofErr w:type="spellStart"/>
      <w:r>
        <w:t>IBAC</w:t>
      </w:r>
      <w:proofErr w:type="spellEnd"/>
      <w:r>
        <w:t>,</w:t>
      </w:r>
      <w:r>
        <w:rPr>
          <w:spacing w:val="-3"/>
        </w:rPr>
        <w:t xml:space="preserve"> </w:t>
      </w:r>
      <w:r>
        <w:t>Guidelines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disclosure</w:t>
      </w:r>
      <w:r>
        <w:rPr>
          <w:spacing w:val="-4"/>
        </w:rPr>
        <w:t xml:space="preserve"> </w:t>
      </w:r>
      <w:r>
        <w:t>welfare</w:t>
      </w:r>
      <w:r>
        <w:rPr>
          <w:spacing w:val="-3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(January</w:t>
      </w:r>
      <w:r>
        <w:rPr>
          <w:spacing w:val="-3"/>
        </w:rPr>
        <w:t xml:space="preserve"> </w:t>
      </w:r>
      <w:r>
        <w:t>2020) (at htt</w:t>
      </w:r>
      <w:hyperlink r:id="rId154">
        <w:r>
          <w:t>ps://w</w:t>
        </w:r>
      </w:hyperlink>
      <w:r>
        <w:t>ww.ib</w:t>
      </w:r>
      <w:hyperlink r:id="rId155">
        <w:r>
          <w:t>ac.vic.gov.au/publications-and-resources/article/guidelines-for-</w:t>
        </w:r>
      </w:hyperlink>
      <w:r>
        <w:rPr>
          <w:spacing w:val="-2"/>
        </w:rPr>
        <w:t>protected-disclosure-welfare-management)</w:t>
      </w:r>
    </w:p>
    <w:p w14:paraId="70B04940" w14:textId="77777777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spacing w:before="238"/>
        <w:ind w:right="577"/>
      </w:pPr>
      <w:proofErr w:type="spellStart"/>
      <w:r>
        <w:t>IBAC</w:t>
      </w:r>
      <w:proofErr w:type="spellEnd"/>
      <w:r>
        <w:t>,</w:t>
      </w:r>
      <w:r>
        <w:rPr>
          <w:spacing w:val="-5"/>
        </w:rPr>
        <w:t xml:space="preserve"> </w:t>
      </w:r>
      <w:r>
        <w:t>Ombudsman,</w:t>
      </w:r>
      <w:r>
        <w:rPr>
          <w:spacing w:val="-5"/>
        </w:rPr>
        <w:t xml:space="preserve"> </w:t>
      </w:r>
      <w:r>
        <w:t>Investigations</w:t>
      </w:r>
      <w:r>
        <w:rPr>
          <w:spacing w:val="-5"/>
        </w:rPr>
        <w:t xml:space="preserve"> </w:t>
      </w:r>
      <w:r>
        <w:t>guide:</w:t>
      </w:r>
      <w:r>
        <w:rPr>
          <w:spacing w:val="-5"/>
        </w:rPr>
        <w:t xml:space="preserve"> </w:t>
      </w:r>
      <w:r>
        <w:t>Conducting</w:t>
      </w:r>
      <w:r>
        <w:rPr>
          <w:spacing w:val="-5"/>
        </w:rPr>
        <w:t xml:space="preserve"> </w:t>
      </w:r>
      <w:r>
        <w:t>internal</w:t>
      </w:r>
      <w:r>
        <w:rPr>
          <w:spacing w:val="-5"/>
        </w:rPr>
        <w:t xml:space="preserve"> </w:t>
      </w:r>
      <w:r>
        <w:t>investigations</w:t>
      </w:r>
      <w:r>
        <w:rPr>
          <w:spacing w:val="-7"/>
        </w:rPr>
        <w:t xml:space="preserve"> </w:t>
      </w:r>
      <w:r>
        <w:t>into misconduct (June 2016) (at htt</w:t>
      </w:r>
      <w:hyperlink r:id="rId156">
        <w:r>
          <w:t>ps://w</w:t>
        </w:r>
      </w:hyperlink>
      <w:r>
        <w:t>ww.ib</w:t>
      </w:r>
      <w:hyperlink r:id="rId157">
        <w:r>
          <w:t>ac.vic.gov.au/investigationguide)</w:t>
        </w:r>
      </w:hyperlink>
    </w:p>
    <w:p w14:paraId="35F707A0" w14:textId="4B770B10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spacing w:before="240"/>
        <w:ind w:right="655"/>
      </w:pPr>
      <w:r>
        <w:t>Ombudsman,</w:t>
      </w:r>
      <w:r>
        <w:rPr>
          <w:spacing w:val="-3"/>
        </w:rPr>
        <w:t xml:space="preserve"> </w:t>
      </w:r>
      <w:r>
        <w:t>Good</w:t>
      </w:r>
      <w:r>
        <w:rPr>
          <w:spacing w:val="-7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Guide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Dealing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Challenging</w:t>
      </w:r>
      <w:r>
        <w:rPr>
          <w:spacing w:val="-4"/>
        </w:rPr>
        <w:t xml:space="preserve"> </w:t>
      </w:r>
      <w:proofErr w:type="spellStart"/>
      <w:r>
        <w:t>Behaviour</w:t>
      </w:r>
      <w:proofErr w:type="spellEnd"/>
      <w:r>
        <w:rPr>
          <w:spacing w:val="-3"/>
        </w:rPr>
        <w:t xml:space="preserve"> </w:t>
      </w:r>
      <w:r>
        <w:t>(May 2018) (at https://assets.ombudsman.vic.gov.au/assets/VO_Good-Practice-</w:t>
      </w:r>
      <w:r>
        <w:rPr>
          <w:spacing w:val="-2"/>
        </w:rPr>
        <w:t>Guide_Dealing-with-Challenging-Behaviour_May-2018.pdf)</w:t>
      </w:r>
    </w:p>
    <w:p w14:paraId="60EC43D7" w14:textId="30F04BEA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ind w:right="566"/>
      </w:pPr>
      <w:r>
        <w:t>Ombudsman, Complaints: Good Practice Guide for Public Sector Agencies (September</w:t>
      </w:r>
      <w:r>
        <w:rPr>
          <w:spacing w:val="-13"/>
        </w:rPr>
        <w:t xml:space="preserve"> </w:t>
      </w:r>
      <w:r>
        <w:t>2016)</w:t>
      </w:r>
      <w:r>
        <w:rPr>
          <w:spacing w:val="-10"/>
        </w:rPr>
        <w:t xml:space="preserve"> </w:t>
      </w:r>
      <w:r>
        <w:t>(at</w:t>
      </w:r>
      <w:r>
        <w:rPr>
          <w:spacing w:val="-12"/>
        </w:rPr>
        <w:t xml:space="preserve"> </w:t>
      </w:r>
      <w:r>
        <w:t>https://assets.ombudsman.vic.gov.au/assets/Best-Practice-</w:t>
      </w:r>
      <w:r>
        <w:rPr>
          <w:spacing w:val="-2"/>
        </w:rPr>
        <w:t>Guides/Complaints-Good-Practice-Guide-for-Public-Sector-Agencies.pdf)</w:t>
      </w:r>
    </w:p>
    <w:p w14:paraId="62F36A37" w14:textId="77777777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ind w:right="695"/>
      </w:pPr>
      <w:r>
        <w:t>Ombudsman,</w:t>
      </w:r>
      <w:r>
        <w:rPr>
          <w:spacing w:val="-3"/>
        </w:rPr>
        <w:t xml:space="preserve"> </w:t>
      </w:r>
      <w:r>
        <w:t>Closed</w:t>
      </w:r>
      <w:r>
        <w:rPr>
          <w:spacing w:val="-4"/>
        </w:rPr>
        <w:t xml:space="preserve"> </w:t>
      </w:r>
      <w:r>
        <w:t>Circuit</w:t>
      </w:r>
      <w:r>
        <w:rPr>
          <w:spacing w:val="-4"/>
        </w:rPr>
        <w:t xml:space="preserve"> </w:t>
      </w:r>
      <w:r>
        <w:t>Television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Places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Guidelines</w:t>
      </w:r>
      <w:r>
        <w:rPr>
          <w:spacing w:val="-4"/>
        </w:rPr>
        <w:t xml:space="preserve"> </w:t>
      </w:r>
      <w:r>
        <w:t xml:space="preserve">(November </w:t>
      </w:r>
      <w:r>
        <w:rPr>
          <w:spacing w:val="-2"/>
        </w:rPr>
        <w:t>2012)</w:t>
      </w:r>
    </w:p>
    <w:p w14:paraId="2F3EBB64" w14:textId="0D9D2774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spacing w:before="240"/>
        <w:ind w:right="710"/>
      </w:pPr>
      <w:r>
        <w:t xml:space="preserve">Ombudsman, Managing Complex Complaint </w:t>
      </w:r>
      <w:proofErr w:type="spellStart"/>
      <w:r>
        <w:t>Behaviour</w:t>
      </w:r>
      <w:proofErr w:type="spellEnd"/>
      <w:r>
        <w:t xml:space="preserve"> Guide (Feb 2022) (at </w:t>
      </w:r>
      <w:r>
        <w:rPr>
          <w:spacing w:val="-2"/>
        </w:rPr>
        <w:t>htt</w:t>
      </w:r>
      <w:hyperlink r:id="rId158">
        <w:r>
          <w:rPr>
            <w:spacing w:val="-2"/>
          </w:rPr>
          <w:t>ps://w</w:t>
        </w:r>
      </w:hyperlink>
      <w:r>
        <w:rPr>
          <w:spacing w:val="-2"/>
        </w:rPr>
        <w:t>ww</w:t>
      </w:r>
      <w:hyperlink r:id="rId159">
        <w:r>
          <w:rPr>
            <w:spacing w:val="-2"/>
          </w:rPr>
          <w:t>.ombud</w:t>
        </w:r>
      </w:hyperlink>
      <w:r>
        <w:rPr>
          <w:spacing w:val="-2"/>
        </w:rPr>
        <w:t>sma</w:t>
      </w:r>
      <w:hyperlink r:id="rId160">
        <w:r>
          <w:rPr>
            <w:spacing w:val="-2"/>
          </w:rPr>
          <w:t>n.vic.gov.au/learn-from-us/practice-guides/managing-</w:t>
        </w:r>
      </w:hyperlink>
      <w:r>
        <w:rPr>
          <w:spacing w:val="-2"/>
        </w:rPr>
        <w:t>complex-complainant-behaviour/)</w:t>
      </w:r>
    </w:p>
    <w:p w14:paraId="14A7A507" w14:textId="77777777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spacing w:before="239"/>
        <w:ind w:right="597"/>
      </w:pPr>
      <w:r>
        <w:t>Office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Victorian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Commissioner,</w:t>
      </w:r>
      <w:r>
        <w:rPr>
          <w:spacing w:val="-4"/>
        </w:rPr>
        <w:t xml:space="preserve"> </w:t>
      </w:r>
      <w:r>
        <w:t>Victorian</w:t>
      </w:r>
      <w:r>
        <w:rPr>
          <w:spacing w:val="-4"/>
        </w:rPr>
        <w:t xml:space="preserve"> </w:t>
      </w:r>
      <w:r>
        <w:t>Protective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 xml:space="preserve">Security Framework and related standards and documents (at </w:t>
      </w:r>
      <w:r>
        <w:rPr>
          <w:spacing w:val="-2"/>
        </w:rPr>
        <w:t>https://ovic.vic.gov.au/information-security/framework-vpdsf/)</w:t>
      </w:r>
    </w:p>
    <w:p w14:paraId="7E72ABC5" w14:textId="60FF3FA4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spacing w:before="240"/>
        <w:ind w:right="146"/>
      </w:pPr>
      <w:r>
        <w:t xml:space="preserve">Office of Victorian Information Commissioner, Professional Standards (made under Part </w:t>
      </w:r>
      <w:proofErr w:type="spellStart"/>
      <w:r>
        <w:t>IB</w:t>
      </w:r>
      <w:proofErr w:type="spellEnd"/>
      <w:r>
        <w:t xml:space="preserve"> of the </w:t>
      </w:r>
      <w:r>
        <w:rPr>
          <w:i/>
        </w:rPr>
        <w:t>Freedom of Information Act 1982</w:t>
      </w:r>
      <w:r>
        <w:t xml:space="preserve">) and related Practice Notes (at </w:t>
      </w:r>
      <w:r>
        <w:rPr>
          <w:spacing w:val="-2"/>
        </w:rPr>
        <w:t>https://ovic.vic.gov.au/freedom-of-information/resources-for-agencies/professional-standards/)</w:t>
      </w:r>
    </w:p>
    <w:p w14:paraId="1034A78B" w14:textId="77777777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ind w:right="714"/>
      </w:pPr>
      <w:r>
        <w:t>Office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Victorian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Commissioner,</w:t>
      </w:r>
      <w:r>
        <w:rPr>
          <w:spacing w:val="-5"/>
        </w:rPr>
        <w:t xml:space="preserve"> </w:t>
      </w:r>
      <w:r>
        <w:t>Privacy</w:t>
      </w:r>
      <w:r>
        <w:rPr>
          <w:spacing w:val="-4"/>
        </w:rPr>
        <w:t xml:space="preserve"> </w:t>
      </w:r>
      <w:r>
        <w:t>Guidance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Resources (including version 4 of IPP Guidelines, 2019) (at </w:t>
      </w:r>
      <w:r>
        <w:rPr>
          <w:spacing w:val="-2"/>
        </w:rPr>
        <w:t>https://ovic.vic.gov.au/privacy/resources-for-organisations/)</w:t>
      </w:r>
    </w:p>
    <w:p w14:paraId="4F0C4674" w14:textId="77777777" w:rsidR="003D40E2" w:rsidRDefault="00402720">
      <w:pPr>
        <w:pStyle w:val="Heading1"/>
      </w:pPr>
      <w:r>
        <w:rPr>
          <w:color w:val="810D6F"/>
          <w:spacing w:val="-4"/>
        </w:rPr>
        <w:t>DJSIR</w:t>
      </w:r>
    </w:p>
    <w:p w14:paraId="24F7AA82" w14:textId="77777777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spacing w:before="240"/>
        <w:ind w:right="350"/>
      </w:pPr>
      <w:r>
        <w:t>Local</w:t>
      </w:r>
      <w:r>
        <w:rPr>
          <w:spacing w:val="-4"/>
        </w:rPr>
        <w:t xml:space="preserve"> </w:t>
      </w:r>
      <w:r>
        <w:t>Jobs</w:t>
      </w:r>
      <w:r>
        <w:rPr>
          <w:spacing w:val="-3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Policy,</w:t>
      </w:r>
      <w:r>
        <w:rPr>
          <w:spacing w:val="-3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t>Guidelines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Guidelines</w:t>
      </w:r>
      <w:r>
        <w:rPr>
          <w:spacing w:val="-4"/>
        </w:rPr>
        <w:t xml:space="preserve"> </w:t>
      </w:r>
      <w:r>
        <w:t>(May</w:t>
      </w:r>
      <w:r>
        <w:rPr>
          <w:spacing w:val="-2"/>
        </w:rPr>
        <w:t xml:space="preserve"> </w:t>
      </w:r>
      <w:r>
        <w:t>2020)</w:t>
      </w:r>
      <w:r>
        <w:rPr>
          <w:spacing w:val="-3"/>
        </w:rPr>
        <w:t xml:space="preserve"> </w:t>
      </w:r>
      <w:r>
        <w:t xml:space="preserve">(see: </w:t>
      </w:r>
      <w:r>
        <w:rPr>
          <w:spacing w:val="-2"/>
        </w:rPr>
        <w:t>https://localjobsfirst.vic.gov.au/key-documents)</w:t>
      </w:r>
    </w:p>
    <w:p w14:paraId="4C54F2F3" w14:textId="77777777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spacing w:before="238"/>
        <w:ind w:right="2119"/>
      </w:pPr>
      <w:r>
        <w:t xml:space="preserve">Australian Supplier Payment Code (effective 1 July 2017) (see </w:t>
      </w:r>
      <w:r>
        <w:rPr>
          <w:spacing w:val="-2"/>
        </w:rPr>
        <w:t>htt</w:t>
      </w:r>
      <w:hyperlink r:id="rId161">
        <w:r>
          <w:rPr>
            <w:spacing w:val="-2"/>
          </w:rPr>
          <w:t>ps://w</w:t>
        </w:r>
      </w:hyperlink>
      <w:r>
        <w:rPr>
          <w:spacing w:val="-2"/>
        </w:rPr>
        <w:t>ww</w:t>
      </w:r>
      <w:hyperlink r:id="rId162">
        <w:r>
          <w:rPr>
            <w:spacing w:val="-2"/>
          </w:rPr>
          <w:t>.vsbc</w:t>
        </w:r>
      </w:hyperlink>
      <w:r>
        <w:rPr>
          <w:spacing w:val="-2"/>
        </w:rPr>
        <w:t>.vi</w:t>
      </w:r>
      <w:hyperlink r:id="rId163">
        <w:r>
          <w:rPr>
            <w:spacing w:val="-2"/>
          </w:rPr>
          <w:t>c.gov.au/australian-supplier-payment-code/)</w:t>
        </w:r>
      </w:hyperlink>
    </w:p>
    <w:p w14:paraId="71F9372E" w14:textId="77777777" w:rsidR="003D40E2" w:rsidRDefault="003D40E2">
      <w:pPr>
        <w:sectPr w:rsidR="003D40E2">
          <w:pgSz w:w="11910" w:h="16840"/>
          <w:pgMar w:top="880" w:right="1300" w:bottom="1100" w:left="1300" w:header="15" w:footer="905" w:gutter="0"/>
          <w:cols w:space="720"/>
        </w:sectPr>
      </w:pPr>
    </w:p>
    <w:p w14:paraId="00C6D6ED" w14:textId="77777777" w:rsidR="003D40E2" w:rsidRDefault="003D40E2">
      <w:pPr>
        <w:pStyle w:val="BodyText"/>
        <w:spacing w:before="39"/>
        <w:ind w:left="0" w:firstLine="0"/>
        <w:rPr>
          <w:sz w:val="24"/>
        </w:rPr>
      </w:pPr>
    </w:p>
    <w:p w14:paraId="672FF546" w14:textId="77777777" w:rsidR="003D40E2" w:rsidRDefault="00402720">
      <w:pPr>
        <w:pStyle w:val="Heading1"/>
        <w:spacing w:before="0"/>
      </w:pPr>
      <w:r>
        <w:rPr>
          <w:color w:val="810D6F"/>
          <w:spacing w:val="-4"/>
        </w:rPr>
        <w:t>DFFH</w:t>
      </w:r>
    </w:p>
    <w:p w14:paraId="35E15A98" w14:textId="77777777" w:rsidR="003D40E2" w:rsidRDefault="00402720">
      <w:pPr>
        <w:pStyle w:val="ListParagraph"/>
        <w:numPr>
          <w:ilvl w:val="0"/>
          <w:numId w:val="1"/>
        </w:numPr>
        <w:tabs>
          <w:tab w:val="left" w:pos="970"/>
        </w:tabs>
        <w:spacing w:before="240"/>
        <w:ind w:right="452"/>
      </w:pPr>
      <w:r>
        <w:t>Victorian</w:t>
      </w:r>
      <w:r>
        <w:rPr>
          <w:spacing w:val="-4"/>
        </w:rPr>
        <w:t xml:space="preserve"> </w:t>
      </w:r>
      <w:r>
        <w:t>Common</w:t>
      </w:r>
      <w:r>
        <w:rPr>
          <w:spacing w:val="-4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(including</w:t>
      </w:r>
      <w:r>
        <w:rPr>
          <w:spacing w:val="-5"/>
        </w:rPr>
        <w:t xml:space="preserve"> </w:t>
      </w:r>
      <w:r>
        <w:t>forms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templates)</w:t>
      </w:r>
      <w:r>
        <w:rPr>
          <w:spacing w:val="-4"/>
        </w:rPr>
        <w:t xml:space="preserve"> </w:t>
      </w:r>
      <w:r>
        <w:t>(October 2015) (see https:</w:t>
      </w:r>
      <w:hyperlink r:id="rId164">
        <w:r>
          <w:t>//w</w:t>
        </w:r>
      </w:hyperlink>
      <w:r>
        <w:t>ww</w:t>
      </w:r>
      <w:hyperlink r:id="rId165">
        <w:r>
          <w:t>.vic.gov.au/victorian-common-funding-agreement)</w:t>
        </w:r>
      </w:hyperlink>
    </w:p>
    <w:p w14:paraId="215D4832" w14:textId="1114824F" w:rsidR="003D40E2" w:rsidRDefault="0020280E">
      <w:pPr>
        <w:pStyle w:val="BodyText"/>
        <w:spacing w:before="240"/>
        <w:ind w:left="118" w:firstLine="0"/>
      </w:pPr>
      <w:r>
        <w:t>October 2024</w:t>
      </w:r>
    </w:p>
    <w:sectPr w:rsidR="003D40E2">
      <w:pgSz w:w="11910" w:h="16840"/>
      <w:pgMar w:top="880" w:right="1300" w:bottom="1100" w:left="1300" w:header="15" w:footer="9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8BA5D" w14:textId="77777777" w:rsidR="003F391C" w:rsidRDefault="003F391C">
      <w:r>
        <w:separator/>
      </w:r>
    </w:p>
  </w:endnote>
  <w:endnote w:type="continuationSeparator" w:id="0">
    <w:p w14:paraId="68B44A97" w14:textId="77777777" w:rsidR="003F391C" w:rsidRDefault="003F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85693" w14:textId="6084F2CC" w:rsidR="00E21D5F" w:rsidRDefault="00E21D5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55744" behindDoc="0" locked="0" layoutInCell="1" allowOverlap="1" wp14:anchorId="67637378" wp14:editId="06A76C0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98501844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003150" w14:textId="3370966A" w:rsidR="00E21D5F" w:rsidRPr="00E21D5F" w:rsidRDefault="00E21D5F" w:rsidP="00E21D5F">
                          <w:pPr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0"/>
                              <w:szCs w:val="20"/>
                            </w:rPr>
                          </w:pPr>
                          <w:r w:rsidRPr="00E21D5F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63737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" style="position:absolute;margin-left:0;margin-top:0;width:34.95pt;height:34.95pt;z-index:4874557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5003150" w14:textId="3370966A" w:rsidR="00E21D5F" w:rsidRPr="00E21D5F" w:rsidRDefault="00E21D5F" w:rsidP="00E21D5F">
                    <w:pPr>
                      <w:rPr>
                        <w:rFonts w:ascii="Calibri" w:eastAsia="Calibri" w:hAnsi="Calibri" w:cs="Calibri"/>
                        <w:noProof/>
                        <w:color w:val="A80000"/>
                        <w:sz w:val="20"/>
                        <w:szCs w:val="20"/>
                      </w:rPr>
                    </w:pPr>
                    <w:r w:rsidRPr="00E21D5F">
                      <w:rPr>
                        <w:rFonts w:ascii="Calibri" w:eastAsia="Calibri" w:hAnsi="Calibri" w:cs="Calibri"/>
                        <w:noProof/>
                        <w:color w:val="A8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6389F" w14:textId="4BF982B7" w:rsidR="003D40E2" w:rsidRDefault="00E21D5F">
    <w:pPr>
      <w:pStyle w:val="BodyText"/>
      <w:spacing w:before="0" w:line="14" w:lineRule="auto"/>
      <w:ind w:left="0" w:firstLine="0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487456768" behindDoc="0" locked="0" layoutInCell="1" allowOverlap="1" wp14:anchorId="51532016" wp14:editId="78C4EA9C">
              <wp:simplePos x="828675" y="101060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42168660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50488D" w14:textId="53FC2DB3" w:rsidR="00E21D5F" w:rsidRPr="00E21D5F" w:rsidRDefault="00E21D5F" w:rsidP="00E21D5F">
                          <w:pPr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0"/>
                              <w:szCs w:val="20"/>
                            </w:rPr>
                          </w:pPr>
                          <w:r w:rsidRPr="00E21D5F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53201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OFFICIAL" style="position:absolute;margin-left:0;margin-top:0;width:34.95pt;height:34.95pt;z-index:4874567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6550488D" w14:textId="53FC2DB3" w:rsidR="00E21D5F" w:rsidRPr="00E21D5F" w:rsidRDefault="00E21D5F" w:rsidP="00E21D5F">
                    <w:pPr>
                      <w:rPr>
                        <w:rFonts w:ascii="Calibri" w:eastAsia="Calibri" w:hAnsi="Calibri" w:cs="Calibri"/>
                        <w:noProof/>
                        <w:color w:val="A80000"/>
                        <w:sz w:val="20"/>
                        <w:szCs w:val="20"/>
                      </w:rPr>
                    </w:pPr>
                    <w:r w:rsidRPr="00E21D5F">
                      <w:rPr>
                        <w:rFonts w:ascii="Calibri" w:eastAsia="Calibri" w:hAnsi="Calibri" w:cs="Calibri"/>
                        <w:noProof/>
                        <w:color w:val="A8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1DDBAAF" w14:textId="45B5E87D" w:rsidR="00E21D5F" w:rsidRPr="00E21D5F" w:rsidRDefault="00834F11" w:rsidP="00E21D5F">
    <w:pPr>
      <w:pStyle w:val="Footer"/>
      <w:spacing w:before="0"/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487446016" behindDoc="1" locked="0" layoutInCell="1" allowOverlap="1" wp14:anchorId="26EF0A95" wp14:editId="57751A10">
              <wp:simplePos x="0" y="0"/>
              <wp:positionH relativeFrom="page">
                <wp:posOffset>812800</wp:posOffset>
              </wp:positionH>
              <wp:positionV relativeFrom="page">
                <wp:posOffset>10274300</wp:posOffset>
              </wp:positionV>
              <wp:extent cx="2470150" cy="2959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0150" cy="295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1E0413" w14:textId="0FC88984" w:rsidR="003D40E2" w:rsidRDefault="00402720">
                          <w:pPr>
                            <w:spacing w:before="21"/>
                            <w:ind w:left="20" w:right="1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Victorian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Government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Solicitor's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Office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 w:rsidR="00834F11">
                            <w:rPr>
                              <w:sz w:val="16"/>
                            </w:rPr>
                            <w:t>October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 w:rsidR="0020280E">
                            <w:rPr>
                              <w:spacing w:val="-7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6EF0A95" id="Textbox 1" o:spid="_x0000_s1030" type="#_x0000_t202" style="position:absolute;margin-left:64pt;margin-top:809pt;width:194.5pt;height:23.3pt;z-index:-158704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" filled="f" stroked="f">
              <v:textbox inset="0,0,0,0">
                <w:txbxContent>
                  <w:p w14:paraId="541E0413" w14:textId="0FC88984" w:rsidR="003D40E2" w:rsidRDefault="00402720">
                    <w:pPr>
                      <w:spacing w:before="21"/>
                      <w:ind w:left="20" w:right="1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Victorian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Government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Solicitor's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Office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 w:rsidR="00834F11">
                      <w:rPr>
                        <w:sz w:val="16"/>
                      </w:rPr>
                      <w:t>October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 w:rsidR="0020280E">
                      <w:rPr>
                        <w:spacing w:val="-7"/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44143">
      <w:fldChar w:fldCharType="begin"/>
    </w:r>
    <w:r w:rsidR="00B44143">
      <w:instrText xml:space="preserve"> DOCPROPERTY iManageFooter  \* MERGEFORMAT </w:instrText>
    </w:r>
    <w:r w:rsidR="00B44143">
      <w:fldChar w:fldCharType="separate"/>
    </w:r>
    <w:r w:rsidR="00B44143">
      <w:t>14350772v1</w:t>
    </w:r>
    <w:r w:rsidR="00B4414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014BA" w14:textId="44F3C2B0" w:rsidR="00E21D5F" w:rsidRDefault="00E21D5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54720" behindDoc="0" locked="0" layoutInCell="1" allowOverlap="1" wp14:anchorId="5680AF81" wp14:editId="46CC1B1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363860619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2B5AEE" w14:textId="124C3122" w:rsidR="00E21D5F" w:rsidRPr="00E21D5F" w:rsidRDefault="00E21D5F" w:rsidP="00E21D5F">
                          <w:pPr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0"/>
                              <w:szCs w:val="20"/>
                            </w:rPr>
                          </w:pPr>
                          <w:r w:rsidRPr="00E21D5F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80AF8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alt="OFFICIAL" style="position:absolute;margin-left:0;margin-top:0;width:34.95pt;height:34.95pt;z-index:4874547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82B5AEE" w14:textId="124C3122" w:rsidR="00E21D5F" w:rsidRPr="00E21D5F" w:rsidRDefault="00E21D5F" w:rsidP="00E21D5F">
                    <w:pPr>
                      <w:rPr>
                        <w:rFonts w:ascii="Calibri" w:eastAsia="Calibri" w:hAnsi="Calibri" w:cs="Calibri"/>
                        <w:noProof/>
                        <w:color w:val="A80000"/>
                        <w:sz w:val="20"/>
                        <w:szCs w:val="20"/>
                      </w:rPr>
                    </w:pPr>
                    <w:r w:rsidRPr="00E21D5F">
                      <w:rPr>
                        <w:rFonts w:ascii="Calibri" w:eastAsia="Calibri" w:hAnsi="Calibri" w:cs="Calibri"/>
                        <w:noProof/>
                        <w:color w:val="A8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86B72" w14:textId="3607E7EE" w:rsidR="00E21D5F" w:rsidRDefault="00E21D5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58816" behindDoc="0" locked="0" layoutInCell="1" allowOverlap="1" wp14:anchorId="6859602A" wp14:editId="0892101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963715025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204724" w14:textId="5A563706" w:rsidR="00E21D5F" w:rsidRPr="00E21D5F" w:rsidRDefault="00E21D5F" w:rsidP="00E21D5F">
                          <w:pPr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0"/>
                              <w:szCs w:val="20"/>
                            </w:rPr>
                          </w:pPr>
                          <w:r w:rsidRPr="00E21D5F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59602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6" type="#_x0000_t202" alt="OFFICIAL" style="position:absolute;margin-left:0;margin-top:0;width:34.95pt;height:34.95pt;z-index:4874588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vsB1DwoCAAAd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7D204724" w14:textId="5A563706" w:rsidR="00E21D5F" w:rsidRPr="00E21D5F" w:rsidRDefault="00E21D5F" w:rsidP="00E21D5F">
                    <w:pPr>
                      <w:rPr>
                        <w:rFonts w:ascii="Calibri" w:eastAsia="Calibri" w:hAnsi="Calibri" w:cs="Calibri"/>
                        <w:noProof/>
                        <w:color w:val="A80000"/>
                        <w:sz w:val="20"/>
                        <w:szCs w:val="20"/>
                      </w:rPr>
                    </w:pPr>
                    <w:r w:rsidRPr="00E21D5F">
                      <w:rPr>
                        <w:rFonts w:ascii="Calibri" w:eastAsia="Calibri" w:hAnsi="Calibri" w:cs="Calibri"/>
                        <w:noProof/>
                        <w:color w:val="A8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210DD" w14:textId="4640DFF7" w:rsidR="003D40E2" w:rsidRDefault="00E21D5F">
    <w:pPr>
      <w:pStyle w:val="BodyText"/>
      <w:spacing w:before="0" w:line="14" w:lineRule="auto"/>
      <w:ind w:left="0" w:firstLine="0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487459840" behindDoc="0" locked="0" layoutInCell="1" allowOverlap="1" wp14:anchorId="7B99706A" wp14:editId="12127BB4">
              <wp:simplePos x="828675" y="101060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05082282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A3A648" w14:textId="052EFA8A" w:rsidR="00E21D5F" w:rsidRPr="00E21D5F" w:rsidRDefault="00E21D5F" w:rsidP="00E21D5F">
                          <w:pPr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0"/>
                              <w:szCs w:val="20"/>
                            </w:rPr>
                          </w:pPr>
                          <w:r w:rsidRPr="00E21D5F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99706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7" type="#_x0000_t202" alt="OFFICIAL" style="position:absolute;margin-left:0;margin-top:0;width:34.95pt;height:34.95pt;z-index:4874598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03/HMgoCAAAd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34A3A648" w14:textId="052EFA8A" w:rsidR="00E21D5F" w:rsidRPr="00E21D5F" w:rsidRDefault="00E21D5F" w:rsidP="00E21D5F">
                    <w:pPr>
                      <w:rPr>
                        <w:rFonts w:ascii="Calibri" w:eastAsia="Calibri" w:hAnsi="Calibri" w:cs="Calibri"/>
                        <w:noProof/>
                        <w:color w:val="A80000"/>
                        <w:sz w:val="20"/>
                        <w:szCs w:val="20"/>
                      </w:rPr>
                    </w:pPr>
                    <w:r w:rsidRPr="00E21D5F">
                      <w:rPr>
                        <w:rFonts w:ascii="Calibri" w:eastAsia="Calibri" w:hAnsi="Calibri" w:cs="Calibri"/>
                        <w:noProof/>
                        <w:color w:val="A8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16980C1" w14:textId="202ED661" w:rsidR="00E21D5F" w:rsidRPr="00E21D5F" w:rsidRDefault="00834F11" w:rsidP="00E21D5F">
    <w:pPr>
      <w:pStyle w:val="Footer"/>
      <w:spacing w:before="0"/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487447552" behindDoc="1" locked="0" layoutInCell="1" allowOverlap="1" wp14:anchorId="6D2D20CB" wp14:editId="488E7A09">
              <wp:simplePos x="0" y="0"/>
              <wp:positionH relativeFrom="page">
                <wp:posOffset>781050</wp:posOffset>
              </wp:positionH>
              <wp:positionV relativeFrom="page">
                <wp:posOffset>10239375</wp:posOffset>
              </wp:positionV>
              <wp:extent cx="2619375" cy="2959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19375" cy="295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5E552B" w14:textId="2FB0BD39" w:rsidR="003D40E2" w:rsidRDefault="00402720">
                          <w:pPr>
                            <w:spacing w:before="21"/>
                            <w:ind w:left="20" w:right="1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Victorian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Government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Solicitor's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Office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 w:rsidR="00834F11">
                            <w:rPr>
                              <w:sz w:val="16"/>
                            </w:rPr>
                            <w:t>- October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D2D20CB" id="Textbox 6" o:spid="_x0000_s1038" type="#_x0000_t202" style="position:absolute;margin-left:61.5pt;margin-top:806.25pt;width:206.25pt;height:23.3pt;z-index:-158689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" filled="f" stroked="f">
              <v:textbox inset="0,0,0,0">
                <w:txbxContent>
                  <w:p w14:paraId="2B5E552B" w14:textId="2FB0BD39" w:rsidR="003D40E2" w:rsidRDefault="00402720">
                    <w:pPr>
                      <w:spacing w:before="21"/>
                      <w:ind w:left="20" w:right="1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Victorian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Government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Solicitor's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Office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 w:rsidR="00834F11">
                      <w:rPr>
                        <w:sz w:val="16"/>
                      </w:rPr>
                      <w:t>- October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44143">
      <w:fldChar w:fldCharType="begin"/>
    </w:r>
    <w:r w:rsidR="00B44143">
      <w:instrText xml:space="preserve"> DOCPROPERTY iManageFooter  \* MERGEFORMAT </w:instrText>
    </w:r>
    <w:r w:rsidR="00B44143">
      <w:fldChar w:fldCharType="separate"/>
    </w:r>
    <w:r w:rsidR="00B44143">
      <w:t>14350772v1</w:t>
    </w:r>
    <w:r w:rsidR="00B44143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190F" w14:textId="5AFDE811" w:rsidR="00E21D5F" w:rsidRDefault="00E21D5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57792" behindDoc="0" locked="0" layoutInCell="1" allowOverlap="1" wp14:anchorId="59BCC012" wp14:editId="6083E17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412724155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F3428C" w14:textId="2D4CBBE5" w:rsidR="00E21D5F" w:rsidRPr="00E21D5F" w:rsidRDefault="00E21D5F" w:rsidP="00E21D5F">
                          <w:pPr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0"/>
                              <w:szCs w:val="20"/>
                            </w:rPr>
                          </w:pPr>
                          <w:r w:rsidRPr="00E21D5F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BCC01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0" type="#_x0000_t202" alt="OFFICIAL" style="position:absolute;margin-left:0;margin-top:0;width:34.95pt;height:34.95pt;z-index:4874577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b/5CwIAAB0EAAAOAAAAZHJzL2Uyb0RvYy54bWysU01v2zAMvQ/YfxB0X+x0a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o9v/kLAgAAHQ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6F3428C" w14:textId="2D4CBBE5" w:rsidR="00E21D5F" w:rsidRPr="00E21D5F" w:rsidRDefault="00E21D5F" w:rsidP="00E21D5F">
                    <w:pPr>
                      <w:rPr>
                        <w:rFonts w:ascii="Calibri" w:eastAsia="Calibri" w:hAnsi="Calibri" w:cs="Calibri"/>
                        <w:noProof/>
                        <w:color w:val="A80000"/>
                        <w:sz w:val="20"/>
                        <w:szCs w:val="20"/>
                      </w:rPr>
                    </w:pPr>
                    <w:r w:rsidRPr="00E21D5F">
                      <w:rPr>
                        <w:rFonts w:ascii="Calibri" w:eastAsia="Calibri" w:hAnsi="Calibri" w:cs="Calibri"/>
                        <w:noProof/>
                        <w:color w:val="A8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C9909" w14:textId="77777777" w:rsidR="003F391C" w:rsidRDefault="003F391C">
      <w:r>
        <w:separator/>
      </w:r>
    </w:p>
  </w:footnote>
  <w:footnote w:type="continuationSeparator" w:id="0">
    <w:p w14:paraId="0A6170B5" w14:textId="77777777" w:rsidR="003F391C" w:rsidRDefault="003F3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123F3" w14:textId="4A127B94" w:rsidR="00E21D5F" w:rsidRDefault="00E21D5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49600" behindDoc="0" locked="0" layoutInCell="1" allowOverlap="1" wp14:anchorId="421BB9D4" wp14:editId="121304D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1430"/>
              <wp:wrapNone/>
              <wp:docPr id="39596888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F35D59" w14:textId="0550ED30" w:rsidR="00E21D5F" w:rsidRPr="00E21D5F" w:rsidRDefault="00E21D5F" w:rsidP="00E21D5F">
                          <w:pPr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8"/>
                              <w:szCs w:val="28"/>
                            </w:rPr>
                          </w:pPr>
                          <w:r w:rsidRPr="00E21D5F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1BB9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4874496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AF35D59" w14:textId="0550ED30" w:rsidR="00E21D5F" w:rsidRPr="00E21D5F" w:rsidRDefault="00E21D5F" w:rsidP="00E21D5F">
                    <w:pPr>
                      <w:rPr>
                        <w:rFonts w:ascii="Calibri" w:eastAsia="Calibri" w:hAnsi="Calibri" w:cs="Calibri"/>
                        <w:noProof/>
                        <w:color w:val="A80000"/>
                        <w:sz w:val="28"/>
                        <w:szCs w:val="28"/>
                      </w:rPr>
                    </w:pPr>
                    <w:r w:rsidRPr="00E21D5F">
                      <w:rPr>
                        <w:rFonts w:ascii="Calibri" w:eastAsia="Calibri" w:hAnsi="Calibri" w:cs="Calibri"/>
                        <w:noProof/>
                        <w:color w:val="A8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50E7" w14:textId="5270F971" w:rsidR="00E21D5F" w:rsidRDefault="00E21D5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50624" behindDoc="0" locked="0" layoutInCell="1" allowOverlap="1" wp14:anchorId="531E532B" wp14:editId="29871A01">
              <wp:simplePos x="828675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1430"/>
              <wp:wrapNone/>
              <wp:docPr id="50877448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B38AA3" w14:textId="0FDA7EA3" w:rsidR="00E21D5F" w:rsidRPr="00E21D5F" w:rsidRDefault="00E21D5F" w:rsidP="00E21D5F">
                          <w:pPr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8"/>
                              <w:szCs w:val="28"/>
                            </w:rPr>
                          </w:pPr>
                          <w:r w:rsidRPr="00E21D5F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1E532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48745062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71B38AA3" w14:textId="0FDA7EA3" w:rsidR="00E21D5F" w:rsidRPr="00E21D5F" w:rsidRDefault="00E21D5F" w:rsidP="00E21D5F">
                    <w:pPr>
                      <w:rPr>
                        <w:rFonts w:ascii="Calibri" w:eastAsia="Calibri" w:hAnsi="Calibri" w:cs="Calibri"/>
                        <w:noProof/>
                        <w:color w:val="A80000"/>
                        <w:sz w:val="28"/>
                        <w:szCs w:val="28"/>
                      </w:rPr>
                    </w:pPr>
                    <w:r w:rsidRPr="00E21D5F">
                      <w:rPr>
                        <w:rFonts w:ascii="Calibri" w:eastAsia="Calibri" w:hAnsi="Calibri" w:cs="Calibri"/>
                        <w:noProof/>
                        <w:color w:val="A8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186AE" w14:textId="55459804" w:rsidR="00E21D5F" w:rsidRDefault="00E21D5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48576" behindDoc="0" locked="0" layoutInCell="1" allowOverlap="1" wp14:anchorId="69E5A8BE" wp14:editId="6D713B9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1430"/>
              <wp:wrapNone/>
              <wp:docPr id="122876494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2A852C" w14:textId="3243B962" w:rsidR="00E21D5F" w:rsidRPr="00E21D5F" w:rsidRDefault="00E21D5F" w:rsidP="00E21D5F">
                          <w:pPr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8"/>
                              <w:szCs w:val="28"/>
                            </w:rPr>
                          </w:pPr>
                          <w:r w:rsidRPr="00E21D5F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E5A8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OFFICIAL" style="position:absolute;margin-left:0;margin-top:0;width:34.95pt;height:34.95pt;z-index:487448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IYCgIAABw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lKPhu730J1pKE8nPYdnFw1VHotAr4ITwumOUi0+EyH&#10;NtCVHAaLsxr8j7/5Yz7xTlHOOhJMyS0pmjPzzdI+oraSMb3LZ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lJiIY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82A852C" w14:textId="3243B962" w:rsidR="00E21D5F" w:rsidRPr="00E21D5F" w:rsidRDefault="00E21D5F" w:rsidP="00E21D5F">
                    <w:pPr>
                      <w:rPr>
                        <w:rFonts w:ascii="Calibri" w:eastAsia="Calibri" w:hAnsi="Calibri" w:cs="Calibri"/>
                        <w:noProof/>
                        <w:color w:val="A80000"/>
                        <w:sz w:val="28"/>
                        <w:szCs w:val="28"/>
                      </w:rPr>
                    </w:pPr>
                    <w:r w:rsidRPr="00E21D5F">
                      <w:rPr>
                        <w:rFonts w:ascii="Calibri" w:eastAsia="Calibri" w:hAnsi="Calibri" w:cs="Calibri"/>
                        <w:noProof/>
                        <w:color w:val="A8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C8ADC" w14:textId="02D48A7A" w:rsidR="00E21D5F" w:rsidRDefault="00E21D5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52672" behindDoc="0" locked="0" layoutInCell="1" allowOverlap="1" wp14:anchorId="2ED11315" wp14:editId="668A039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1430"/>
              <wp:wrapNone/>
              <wp:docPr id="80736520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7FDBE2" w14:textId="462364E9" w:rsidR="00E21D5F" w:rsidRPr="00E21D5F" w:rsidRDefault="00E21D5F" w:rsidP="00E21D5F">
                          <w:pPr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8"/>
                              <w:szCs w:val="28"/>
                            </w:rPr>
                          </w:pPr>
                          <w:r w:rsidRPr="00E21D5F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D1131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alt="OFFICIAL" style="position:absolute;margin-left:0;margin-top:0;width:34.95pt;height:34.95pt;z-index:4874526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/1hHYwsCAAAc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6A7FDBE2" w14:textId="462364E9" w:rsidR="00E21D5F" w:rsidRPr="00E21D5F" w:rsidRDefault="00E21D5F" w:rsidP="00E21D5F">
                    <w:pPr>
                      <w:rPr>
                        <w:rFonts w:ascii="Calibri" w:eastAsia="Calibri" w:hAnsi="Calibri" w:cs="Calibri"/>
                        <w:noProof/>
                        <w:color w:val="A80000"/>
                        <w:sz w:val="28"/>
                        <w:szCs w:val="28"/>
                      </w:rPr>
                    </w:pPr>
                    <w:r w:rsidRPr="00E21D5F">
                      <w:rPr>
                        <w:rFonts w:ascii="Calibri" w:eastAsia="Calibri" w:hAnsi="Calibri" w:cs="Calibri"/>
                        <w:noProof/>
                        <w:color w:val="A8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6998A" w14:textId="3805C91F" w:rsidR="003D40E2" w:rsidRDefault="00E21D5F">
    <w:pPr>
      <w:pStyle w:val="BodyText"/>
      <w:spacing w:before="0" w:line="14" w:lineRule="auto"/>
      <w:ind w:left="0" w:firstLine="0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487453696" behindDoc="0" locked="0" layoutInCell="1" allowOverlap="1" wp14:anchorId="51018E84" wp14:editId="2A7367EE">
              <wp:simplePos x="828675" y="952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1430"/>
              <wp:wrapNone/>
              <wp:docPr id="753141019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46AC4A" w14:textId="784C8E37" w:rsidR="00E21D5F" w:rsidRPr="00E21D5F" w:rsidRDefault="00E21D5F" w:rsidP="00E21D5F">
                          <w:pPr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8"/>
                              <w:szCs w:val="28"/>
                            </w:rPr>
                          </w:pPr>
                          <w:r w:rsidRPr="00E21D5F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018E8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alt="OFFICIAL" style="position:absolute;margin-left:0;margin-top:0;width:34.95pt;height:34.95pt;z-index:48745369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DVmb7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E46AC4A" w14:textId="784C8E37" w:rsidR="00E21D5F" w:rsidRPr="00E21D5F" w:rsidRDefault="00E21D5F" w:rsidP="00E21D5F">
                    <w:pPr>
                      <w:rPr>
                        <w:rFonts w:ascii="Calibri" w:eastAsia="Calibri" w:hAnsi="Calibri" w:cs="Calibri"/>
                        <w:noProof/>
                        <w:color w:val="A80000"/>
                        <w:sz w:val="28"/>
                        <w:szCs w:val="28"/>
                      </w:rPr>
                    </w:pPr>
                    <w:r w:rsidRPr="00E21D5F">
                      <w:rPr>
                        <w:rFonts w:ascii="Calibri" w:eastAsia="Calibri" w:hAnsi="Calibri" w:cs="Calibri"/>
                        <w:noProof/>
                        <w:color w:val="A8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02720">
      <w:rPr>
        <w:noProof/>
        <w:lang w:val="en-AU" w:eastAsia="en-AU"/>
      </w:rPr>
      <w:drawing>
        <wp:anchor distT="0" distB="0" distL="0" distR="0" simplePos="0" relativeHeight="487446528" behindDoc="1" locked="0" layoutInCell="1" allowOverlap="1" wp14:anchorId="307EDCDD" wp14:editId="0DEBD884">
          <wp:simplePos x="0" y="0"/>
          <wp:positionH relativeFrom="page">
            <wp:posOffset>0</wp:posOffset>
          </wp:positionH>
          <wp:positionV relativeFrom="page">
            <wp:posOffset>9524</wp:posOffset>
          </wp:positionV>
          <wp:extent cx="7560563" cy="219075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3" cy="219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2720"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487447040" behindDoc="1" locked="0" layoutInCell="1" allowOverlap="1" wp14:anchorId="2BDDE558" wp14:editId="7AB42CF1">
              <wp:simplePos x="0" y="0"/>
              <wp:positionH relativeFrom="page">
                <wp:posOffset>6343650</wp:posOffset>
              </wp:positionH>
              <wp:positionV relativeFrom="page">
                <wp:posOffset>418134</wp:posOffset>
              </wp:positionV>
              <wp:extent cx="368935" cy="16129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893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C7AAE9" w14:textId="77777777" w:rsidR="003D40E2" w:rsidRDefault="00402720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DDE558" id="Textbox 5" o:spid="_x0000_s1035" type="#_x0000_t202" style="position:absolute;margin-left:499.5pt;margin-top:32.9pt;width:29.05pt;height:12.7pt;z-index:-1586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" filled="f" stroked="f">
              <v:textbox inset="0,0,0,0">
                <w:txbxContent>
                  <w:p w14:paraId="78C7AAE9" w14:textId="77777777" w:rsidR="003D40E2" w:rsidRDefault="00402720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AD8EE" w14:textId="4EE099D3" w:rsidR="00E21D5F" w:rsidRDefault="00E21D5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51648" behindDoc="0" locked="0" layoutInCell="1" allowOverlap="1" wp14:anchorId="197A00E8" wp14:editId="33DC5C8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1430"/>
              <wp:wrapNone/>
              <wp:docPr id="173015937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DF4D13" w14:textId="6D9C8E71" w:rsidR="00E21D5F" w:rsidRPr="00E21D5F" w:rsidRDefault="00E21D5F" w:rsidP="00E21D5F">
                          <w:pPr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8"/>
                              <w:szCs w:val="28"/>
                            </w:rPr>
                          </w:pPr>
                          <w:r w:rsidRPr="00E21D5F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7A00E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9" type="#_x0000_t202" alt="OFFICIAL" style="position:absolute;margin-left:0;margin-top:0;width:34.95pt;height:34.95pt;z-index:48745164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P9CgIAAB0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bU/eXU/g6qE03lYVh4cHLdUu2NCPgsPG2YBiHV4hMd&#10;tYau5DBanDXgf/zNH/OJeIpy1pFiSm5J0pzpb5YWEsWVjPnn/Dqnm5/cu8mwB3MPpMM5PQknkxnz&#10;UE9m7cG8kp5XsRCFhJVUruQ4mfc4SJfeg1SrVUoiHTmBG7t1MkJHviKZL/2r8G5kHGlVjzDJSRTv&#10;iB9y45/BrQ5I9KetRG4HIkfKSYNpr+N7iSL/9Z6yzq96+RM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XxvP9CgIAAB0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CDF4D13" w14:textId="6D9C8E71" w:rsidR="00E21D5F" w:rsidRPr="00E21D5F" w:rsidRDefault="00E21D5F" w:rsidP="00E21D5F">
                    <w:pPr>
                      <w:rPr>
                        <w:rFonts w:ascii="Calibri" w:eastAsia="Calibri" w:hAnsi="Calibri" w:cs="Calibri"/>
                        <w:noProof/>
                        <w:color w:val="A80000"/>
                        <w:sz w:val="28"/>
                        <w:szCs w:val="28"/>
                      </w:rPr>
                    </w:pPr>
                    <w:r w:rsidRPr="00E21D5F">
                      <w:rPr>
                        <w:rFonts w:ascii="Calibri" w:eastAsia="Calibri" w:hAnsi="Calibri" w:cs="Calibri"/>
                        <w:noProof/>
                        <w:color w:val="A8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5799A"/>
    <w:multiLevelType w:val="hybridMultilevel"/>
    <w:tmpl w:val="B5B094D6"/>
    <w:lvl w:ilvl="0" w:tplc="63EA6522">
      <w:start w:val="1"/>
      <w:numFmt w:val="decimal"/>
      <w:lvlText w:val="%1."/>
      <w:lvlJc w:val="left"/>
      <w:pPr>
        <w:ind w:left="970" w:hanging="852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64A00AC">
      <w:numFmt w:val="bullet"/>
      <w:lvlText w:val="•"/>
      <w:lvlJc w:val="left"/>
      <w:pPr>
        <w:ind w:left="1812" w:hanging="852"/>
      </w:pPr>
      <w:rPr>
        <w:rFonts w:hint="default"/>
        <w:lang w:val="en-US" w:eastAsia="en-US" w:bidi="ar-SA"/>
      </w:rPr>
    </w:lvl>
    <w:lvl w:ilvl="2" w:tplc="0EE850A6">
      <w:numFmt w:val="bullet"/>
      <w:lvlText w:val="•"/>
      <w:lvlJc w:val="left"/>
      <w:pPr>
        <w:ind w:left="2645" w:hanging="852"/>
      </w:pPr>
      <w:rPr>
        <w:rFonts w:hint="default"/>
        <w:lang w:val="en-US" w:eastAsia="en-US" w:bidi="ar-SA"/>
      </w:rPr>
    </w:lvl>
    <w:lvl w:ilvl="3" w:tplc="3FF6345A">
      <w:numFmt w:val="bullet"/>
      <w:lvlText w:val="•"/>
      <w:lvlJc w:val="left"/>
      <w:pPr>
        <w:ind w:left="3477" w:hanging="852"/>
      </w:pPr>
      <w:rPr>
        <w:rFonts w:hint="default"/>
        <w:lang w:val="en-US" w:eastAsia="en-US" w:bidi="ar-SA"/>
      </w:rPr>
    </w:lvl>
    <w:lvl w:ilvl="4" w:tplc="BD96D1F0">
      <w:numFmt w:val="bullet"/>
      <w:lvlText w:val="•"/>
      <w:lvlJc w:val="left"/>
      <w:pPr>
        <w:ind w:left="4310" w:hanging="852"/>
      </w:pPr>
      <w:rPr>
        <w:rFonts w:hint="default"/>
        <w:lang w:val="en-US" w:eastAsia="en-US" w:bidi="ar-SA"/>
      </w:rPr>
    </w:lvl>
    <w:lvl w:ilvl="5" w:tplc="98F8F5AC">
      <w:numFmt w:val="bullet"/>
      <w:lvlText w:val="•"/>
      <w:lvlJc w:val="left"/>
      <w:pPr>
        <w:ind w:left="5143" w:hanging="852"/>
      </w:pPr>
      <w:rPr>
        <w:rFonts w:hint="default"/>
        <w:lang w:val="en-US" w:eastAsia="en-US" w:bidi="ar-SA"/>
      </w:rPr>
    </w:lvl>
    <w:lvl w:ilvl="6" w:tplc="79F04B10">
      <w:numFmt w:val="bullet"/>
      <w:lvlText w:val="•"/>
      <w:lvlJc w:val="left"/>
      <w:pPr>
        <w:ind w:left="5975" w:hanging="852"/>
      </w:pPr>
      <w:rPr>
        <w:rFonts w:hint="default"/>
        <w:lang w:val="en-US" w:eastAsia="en-US" w:bidi="ar-SA"/>
      </w:rPr>
    </w:lvl>
    <w:lvl w:ilvl="7" w:tplc="2032A77A">
      <w:numFmt w:val="bullet"/>
      <w:lvlText w:val="•"/>
      <w:lvlJc w:val="left"/>
      <w:pPr>
        <w:ind w:left="6808" w:hanging="852"/>
      </w:pPr>
      <w:rPr>
        <w:rFonts w:hint="default"/>
        <w:lang w:val="en-US" w:eastAsia="en-US" w:bidi="ar-SA"/>
      </w:rPr>
    </w:lvl>
    <w:lvl w:ilvl="8" w:tplc="88824B04">
      <w:numFmt w:val="bullet"/>
      <w:lvlText w:val="•"/>
      <w:lvlJc w:val="left"/>
      <w:pPr>
        <w:ind w:left="7641" w:hanging="852"/>
      </w:pPr>
      <w:rPr>
        <w:rFonts w:hint="default"/>
        <w:lang w:val="en-US" w:eastAsia="en-US" w:bidi="ar-SA"/>
      </w:rPr>
    </w:lvl>
  </w:abstractNum>
  <w:num w:numId="1" w16cid:durableId="1435244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0E2"/>
    <w:rsid w:val="0020280E"/>
    <w:rsid w:val="00231322"/>
    <w:rsid w:val="003D40E2"/>
    <w:rsid w:val="003F391C"/>
    <w:rsid w:val="00402720"/>
    <w:rsid w:val="00617ED4"/>
    <w:rsid w:val="00794772"/>
    <w:rsid w:val="00834F11"/>
    <w:rsid w:val="00895445"/>
    <w:rsid w:val="00A81997"/>
    <w:rsid w:val="00B44143"/>
    <w:rsid w:val="00BC6B82"/>
    <w:rsid w:val="00D9171E"/>
    <w:rsid w:val="00E21D5F"/>
    <w:rsid w:val="00E5331E"/>
    <w:rsid w:val="00E635C7"/>
    <w:rsid w:val="00ED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0F324"/>
  <w15:docId w15:val="{D061EC9C-3BBE-4352-9F2E-4895E00A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1"/>
    <w:qFormat/>
    <w:pPr>
      <w:spacing w:before="241"/>
      <w:ind w:left="118"/>
      <w:outlineLvl w:val="0"/>
    </w:pPr>
    <w:rPr>
      <w:b/>
      <w:bCs/>
      <w:i/>
      <w:i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240"/>
      <w:ind w:left="118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1"/>
      <w:ind w:left="970" w:hanging="852"/>
    </w:pPr>
  </w:style>
  <w:style w:type="paragraph" w:styleId="Title">
    <w:name w:val="Title"/>
    <w:basedOn w:val="Normal"/>
    <w:uiPriority w:val="1"/>
    <w:qFormat/>
    <w:pPr>
      <w:ind w:left="118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1"/>
      <w:ind w:left="970" w:hanging="85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21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D5F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E21D5F"/>
    <w:pPr>
      <w:tabs>
        <w:tab w:val="right" w:pos="9071"/>
      </w:tabs>
      <w:spacing w:before="24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21D5F"/>
    <w:rPr>
      <w:rFonts w:ascii="Segoe UI" w:eastAsia="Segoe UI" w:hAnsi="Segoe UI" w:cs="Segoe U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uyingfor.vic.gov.au/policies)" TargetMode="External"/><Relationship Id="rId21" Type="http://schemas.openxmlformats.org/officeDocument/2006/relationships/hyperlink" Target="http://www.aboriginalvictoria.vic.gov.au/acknowledgement-traditional-owners)" TargetMode="External"/><Relationship Id="rId42" Type="http://schemas.openxmlformats.org/officeDocument/2006/relationships/hyperlink" Target="http://www.vic.gov.au/advertising-" TargetMode="External"/><Relationship Id="rId63" Type="http://schemas.openxmlformats.org/officeDocument/2006/relationships/header" Target="header6.xml"/><Relationship Id="rId84" Type="http://schemas.openxmlformats.org/officeDocument/2006/relationships/hyperlink" Target="https://www.dtf.vic.gov.au/financial-management-government/indexation-fees-and-penalties" TargetMode="External"/><Relationship Id="rId138" Type="http://schemas.openxmlformats.org/officeDocument/2006/relationships/hyperlink" Target="http://www.justice.vic.gov.au/justice-system/laws-" TargetMode="External"/><Relationship Id="rId159" Type="http://schemas.openxmlformats.org/officeDocument/2006/relationships/hyperlink" Target="http://www.ombudsman.vic.gov.au/learn-from-us/practice-guides/managing-" TargetMode="External"/><Relationship Id="rId170" Type="http://schemas.openxmlformats.org/officeDocument/2006/relationships/customXml" Target="../customXml/item3.xml"/><Relationship Id="rId107" Type="http://schemas.openxmlformats.org/officeDocument/2006/relationships/hyperlink" Target="http://www.buyingfor.vic.gov.au/)" TargetMode="External"/><Relationship Id="rId11" Type="http://schemas.openxmlformats.org/officeDocument/2006/relationships/hyperlink" Target="http://www.vic.gov.au/code-conduct-ministers-and-parliamentary-secretaries)" TargetMode="External"/><Relationship Id="rId32" Type="http://schemas.openxmlformats.org/officeDocument/2006/relationships/footer" Target="footer3.xml"/><Relationship Id="rId53" Type="http://schemas.openxmlformats.org/officeDocument/2006/relationships/hyperlink" Target="http://www.vic.gov.au/data-security-privacy)" TargetMode="External"/><Relationship Id="rId74" Type="http://schemas.openxmlformats.org/officeDocument/2006/relationships/hyperlink" Target="http://www.vic.gov.au/general-orders)" TargetMode="External"/><Relationship Id="rId128" Type="http://schemas.openxmlformats.org/officeDocument/2006/relationships/hyperlink" Target="http://www.land.vic.gov.au/government-land/resources-and-" TargetMode="External"/><Relationship Id="rId149" Type="http://schemas.openxmlformats.org/officeDocument/2006/relationships/hyperlink" Target="http://www.justice.vic.gov.au/your-rights/native-title/threshold-guidelines)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dtf.vic.gov.au/prudential-insurance-standard)" TargetMode="External"/><Relationship Id="rId160" Type="http://schemas.openxmlformats.org/officeDocument/2006/relationships/hyperlink" Target="http://www.ombudsman.vic.gov.au/learn-from-us/practice-guides/managing-" TargetMode="External"/><Relationship Id="rId22" Type="http://schemas.openxmlformats.org/officeDocument/2006/relationships/hyperlink" Target="http://www.aboriginalvictoria.vic.gov.au/acknowledgement-traditional-owners)" TargetMode="External"/><Relationship Id="rId43" Type="http://schemas.openxmlformats.org/officeDocument/2006/relationships/hyperlink" Target="http://www.vic.gov.au/sponsorship)" TargetMode="External"/><Relationship Id="rId64" Type="http://schemas.openxmlformats.org/officeDocument/2006/relationships/footer" Target="footer6.xml"/><Relationship Id="rId118" Type="http://schemas.openxmlformats.org/officeDocument/2006/relationships/hyperlink" Target="http://www.dtf.vic.gov.au/sites/default/files/document/Market-" TargetMode="External"/><Relationship Id="rId139" Type="http://schemas.openxmlformats.org/officeDocument/2006/relationships/hyperlink" Target="http://www.justice.vic.gov.au/contact-us/human-rights-unit)" TargetMode="External"/><Relationship Id="rId85" Type="http://schemas.openxmlformats.org/officeDocument/2006/relationships/hyperlink" Target="https://www.dtf.vic.gov.au/financial-management-government/indexation-fees-and-penalties" TargetMode="External"/><Relationship Id="rId150" Type="http://schemas.openxmlformats.org/officeDocument/2006/relationships/hyperlink" Target="http://www.ibac.vic.gov.au/mandatory-notifications)" TargetMode="External"/><Relationship Id="rId12" Type="http://schemas.openxmlformats.org/officeDocument/2006/relationships/hyperlink" Target="http://www.vic.gov.au/code-conduct-ministers-and-parliamentary-secretaries)" TargetMode="External"/><Relationship Id="rId33" Type="http://schemas.openxmlformats.org/officeDocument/2006/relationships/hyperlink" Target="http://www.vic.gov.au/administrative-guidelines-" TargetMode="External"/><Relationship Id="rId108" Type="http://schemas.openxmlformats.org/officeDocument/2006/relationships/hyperlink" Target="http://www.buyingfor.vic.gov.au/)" TargetMode="External"/><Relationship Id="rId129" Type="http://schemas.openxmlformats.org/officeDocument/2006/relationships/hyperlink" Target="http://www.forestsandreserves.vic.gov.au/" TargetMode="External"/><Relationship Id="rId54" Type="http://schemas.openxmlformats.org/officeDocument/2006/relationships/hyperlink" Target="http://www.vic.gov.au/data-security-privacy)" TargetMode="External"/><Relationship Id="rId70" Type="http://schemas.openxmlformats.org/officeDocument/2006/relationships/hyperlink" Target="http://www.vic.gov.au/sites/default/files/2019-12/Guide-to-preparing-an-" TargetMode="External"/><Relationship Id="rId75" Type="http://schemas.openxmlformats.org/officeDocument/2006/relationships/hyperlink" Target="http://www.vic.gov.au/general-orders)" TargetMode="External"/><Relationship Id="rId91" Type="http://schemas.openxmlformats.org/officeDocument/2006/relationships/hyperlink" Target="http://www.dtf.vic.gov.au/public-private-partnerships/policy-" TargetMode="External"/><Relationship Id="rId96" Type="http://schemas.openxmlformats.org/officeDocument/2006/relationships/hyperlink" Target="http://www.dtf.vic.gov.au/planning-budgeting-and-financial-reporting-" TargetMode="External"/><Relationship Id="rId140" Type="http://schemas.openxmlformats.org/officeDocument/2006/relationships/hyperlink" Target="http://www.justice.vic.gov.au/contact-us/human-rights-unit)" TargetMode="External"/><Relationship Id="rId145" Type="http://schemas.openxmlformats.org/officeDocument/2006/relationships/hyperlink" Target="http://www.opp.vic.gov.au/wp-content/uploads/2022/10/DPP-" TargetMode="External"/><Relationship Id="rId161" Type="http://schemas.openxmlformats.org/officeDocument/2006/relationships/hyperlink" Target="http://www.vsbc.vic.gov.au/australian-supplier-payment-code/)" TargetMode="External"/><Relationship Id="rId16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www.vic.gov.au/guidelines-appointment-remuneration)" TargetMode="External"/><Relationship Id="rId28" Type="http://schemas.openxmlformats.org/officeDocument/2006/relationships/header" Target="header2.xml"/><Relationship Id="rId49" Type="http://schemas.openxmlformats.org/officeDocument/2006/relationships/hyperlink" Target="https://www.vic.gov.au/policies-standards-for-government-IT" TargetMode="External"/><Relationship Id="rId114" Type="http://schemas.openxmlformats.org/officeDocument/2006/relationships/hyperlink" Target="http://www.vic.gov.au/sites/default/files/2019-10/Victorian-Guide-to-" TargetMode="External"/><Relationship Id="rId119" Type="http://schemas.openxmlformats.org/officeDocument/2006/relationships/hyperlink" Target="http://www.dtf.vic.gov.au/sites/default/files/document/Market-" TargetMode="External"/><Relationship Id="rId44" Type="http://schemas.openxmlformats.org/officeDocument/2006/relationships/hyperlink" Target="http://www.vic.gov.au/sponsorship)" TargetMode="External"/><Relationship Id="rId60" Type="http://schemas.openxmlformats.org/officeDocument/2006/relationships/header" Target="header5.xml"/><Relationship Id="rId65" Type="http://schemas.openxmlformats.org/officeDocument/2006/relationships/hyperlink" Target="http://www.gazette.vic.gov.au/gazette/Gazettes2020/GG2020G050.pdf" TargetMode="External"/><Relationship Id="rId81" Type="http://schemas.openxmlformats.org/officeDocument/2006/relationships/hyperlink" Target="http://www.dtf.vic.gov.au/financial-management-" TargetMode="External"/><Relationship Id="rId86" Type="http://schemas.openxmlformats.org/officeDocument/2006/relationships/hyperlink" Target="http://www.dtf.vic.gov.au/planning-budgeting-and-financial-reporting-" TargetMode="External"/><Relationship Id="rId130" Type="http://schemas.openxmlformats.org/officeDocument/2006/relationships/hyperlink" Target="http://www.forestsandreserves.vic.gov.au/" TargetMode="External"/><Relationship Id="rId135" Type="http://schemas.openxmlformats.org/officeDocument/2006/relationships/hyperlink" Target="http://www.justice.vic.gov.au/justice-system/laws-and-regulation/victorian-model-" TargetMode="External"/><Relationship Id="rId151" Type="http://schemas.openxmlformats.org/officeDocument/2006/relationships/hyperlink" Target="http://www.ibac.vic.gov.au/mandatory-notifications)" TargetMode="External"/><Relationship Id="rId156" Type="http://schemas.openxmlformats.org/officeDocument/2006/relationships/hyperlink" Target="http://www.ibac.vic.gov.au/investigationguide)" TargetMode="External"/><Relationship Id="rId13" Type="http://schemas.openxmlformats.org/officeDocument/2006/relationships/hyperlink" Target="http://www.vic.gov.au/sites/default/files/2022-04/2022Guidelines-on-the-" TargetMode="External"/><Relationship Id="rId18" Type="http://schemas.openxmlformats.org/officeDocument/2006/relationships/hyperlink" Target="http://www.vic.gov.au/guidelines-appearing-commonwealth-" TargetMode="External"/><Relationship Id="rId39" Type="http://schemas.openxmlformats.org/officeDocument/2006/relationships/hyperlink" Target="http://www.vic.gov.au/good-board-governance)" TargetMode="External"/><Relationship Id="rId109" Type="http://schemas.openxmlformats.org/officeDocument/2006/relationships/hyperlink" Target="http://www.buyingfor.vic.gov.au/)" TargetMode="External"/><Relationship Id="rId34" Type="http://schemas.openxmlformats.org/officeDocument/2006/relationships/hyperlink" Target="http://www.vic.gov.au/administrative-guidelines-" TargetMode="External"/><Relationship Id="rId50" Type="http://schemas.openxmlformats.org/officeDocument/2006/relationships/hyperlink" Target="https://www.vic.gov.au/policies-standards-for-government-IT" TargetMode="External"/><Relationship Id="rId55" Type="http://schemas.openxmlformats.org/officeDocument/2006/relationships/hyperlink" Target="http://www.vic.gov.au/inclusive-" TargetMode="External"/><Relationship Id="rId76" Type="http://schemas.openxmlformats.org/officeDocument/2006/relationships/hyperlink" Target="https://vpsc.vic.gov.au/ethics-behaviours-culture/codes-of-conduct/guide-for-ministerial-officers-in-the-victorian-public-sector/" TargetMode="External"/><Relationship Id="rId97" Type="http://schemas.openxmlformats.org/officeDocument/2006/relationships/hyperlink" Target="http://www.dtf.vic.gov.au/planning-budgeting-and-financial-reporting-" TargetMode="External"/><Relationship Id="rId104" Type="http://schemas.openxmlformats.org/officeDocument/2006/relationships/hyperlink" Target="http://www.dtf.vic.gov.au/infrastructure-investment/investment-management-" TargetMode="External"/><Relationship Id="rId120" Type="http://schemas.openxmlformats.org/officeDocument/2006/relationships/hyperlink" Target="http://www.dtf.vic.gov.au/sites/default/files/2018-02/Office-Accommodation-" TargetMode="External"/><Relationship Id="rId125" Type="http://schemas.openxmlformats.org/officeDocument/2006/relationships/hyperlink" Target="http://www.land.vic.gov.au/government-land/government-land-advice/policy-and-" TargetMode="External"/><Relationship Id="rId141" Type="http://schemas.openxmlformats.org/officeDocument/2006/relationships/hyperlink" Target="http://www.humanrights.vic.gov.au/resources/good-practice-guide-managing-" TargetMode="External"/><Relationship Id="rId146" Type="http://schemas.openxmlformats.org/officeDocument/2006/relationships/hyperlink" Target="http://www.opp.vic.gov.au/wp-content/uploads/2022/10/DPP-" TargetMode="External"/><Relationship Id="rId167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://www.vic.gov.au/sites/default/files/2019-12/Guide-to-preparing-an-" TargetMode="External"/><Relationship Id="rId92" Type="http://schemas.openxmlformats.org/officeDocument/2006/relationships/hyperlink" Target="http://www.dtf.vic.gov.au/vicfleet/standard-motor-vehicle-policy)" TargetMode="External"/><Relationship Id="rId162" Type="http://schemas.openxmlformats.org/officeDocument/2006/relationships/hyperlink" Target="http://www.vsbc.vic.gov.au/australian-supplier-payment-code/)" TargetMode="External"/><Relationship Id="rId2" Type="http://schemas.openxmlformats.org/officeDocument/2006/relationships/styles" Target="styles.xml"/><Relationship Id="rId29" Type="http://schemas.openxmlformats.org/officeDocument/2006/relationships/footer" Target="footer1.xml"/><Relationship Id="rId24" Type="http://schemas.openxmlformats.org/officeDocument/2006/relationships/hyperlink" Target="http://www.vic.gov.au/guidelines-appointment-remuneration)" TargetMode="External"/><Relationship Id="rId40" Type="http://schemas.openxmlformats.org/officeDocument/2006/relationships/hyperlink" Target="http://www.vic.gov.au/good-board-governance)" TargetMode="External"/><Relationship Id="rId45" Type="http://schemas.openxmlformats.org/officeDocument/2006/relationships/hyperlink" Target="http://www.vic.gov.au/standards-" TargetMode="External"/><Relationship Id="rId66" Type="http://schemas.openxmlformats.org/officeDocument/2006/relationships/hyperlink" Target="http://www.vic.gov.au/sites/default/files/2020-" TargetMode="External"/><Relationship Id="rId87" Type="http://schemas.openxmlformats.org/officeDocument/2006/relationships/hyperlink" Target="http://www.dtf.vic.gov.au/planning-budgeting-and-financial-reporting-" TargetMode="External"/><Relationship Id="rId110" Type="http://schemas.openxmlformats.org/officeDocument/2006/relationships/hyperlink" Target="http://www.dtf.vic.gov.au/public-construction-policy-" TargetMode="External"/><Relationship Id="rId115" Type="http://schemas.openxmlformats.org/officeDocument/2006/relationships/hyperlink" Target="http://www.vic.gov.au/sites/default/files/2019-10/Victorian-Guide-to-" TargetMode="External"/><Relationship Id="rId131" Type="http://schemas.openxmlformats.org/officeDocument/2006/relationships/hyperlink" Target="http://www.forestsandreserves.vic.gov.au/land-management/managing-crown-" TargetMode="External"/><Relationship Id="rId136" Type="http://schemas.openxmlformats.org/officeDocument/2006/relationships/hyperlink" Target="http://www.justice.vic.gov.au/justice-system/laws-and-regulation/victorian-model-" TargetMode="External"/><Relationship Id="rId157" Type="http://schemas.openxmlformats.org/officeDocument/2006/relationships/hyperlink" Target="http://www.ibac.vic.gov.au/investigationguide)" TargetMode="External"/><Relationship Id="rId61" Type="http://schemas.openxmlformats.org/officeDocument/2006/relationships/footer" Target="footer4.xml"/><Relationship Id="rId82" Type="http://schemas.openxmlformats.org/officeDocument/2006/relationships/hyperlink" Target="https://www.dtf.vic.gov.au/financial-reporting-policy/financial-reporting-directions-and-guidance" TargetMode="External"/><Relationship Id="rId152" Type="http://schemas.openxmlformats.org/officeDocument/2006/relationships/hyperlink" Target="http://www.ibac.vic.gov.au/publications-and-resources/article/guidelines-for-" TargetMode="External"/><Relationship Id="rId19" Type="http://schemas.openxmlformats.org/officeDocument/2006/relationships/hyperlink" Target="http://www.aboriginalvictoria.vic.gov.au/acknowledgement-traditional-owners)" TargetMode="External"/><Relationship Id="rId14" Type="http://schemas.openxmlformats.org/officeDocument/2006/relationships/hyperlink" Target="http://www.vic.gov.au/sites/default/files/2022-04/2022Guidelines-on-the-" TargetMode="External"/><Relationship Id="rId30" Type="http://schemas.openxmlformats.org/officeDocument/2006/relationships/footer" Target="footer2.xml"/><Relationship Id="rId35" Type="http://schemas.openxmlformats.org/officeDocument/2006/relationships/hyperlink" Target="http://www.vic.gov.au/guideline-maintaining-data-about-victorian-" TargetMode="External"/><Relationship Id="rId56" Type="http://schemas.openxmlformats.org/officeDocument/2006/relationships/hyperlink" Target="http://www.vic.gov.au/inclusive-" TargetMode="External"/><Relationship Id="rId77" Type="http://schemas.openxmlformats.org/officeDocument/2006/relationships/hyperlink" Target="https://vpsc.vic.gov.au/ethics-behaviours-culture/codes-of-conduct/guide-for-ministerial-officers-in-the-victorian-public-sector/" TargetMode="External"/><Relationship Id="rId100" Type="http://schemas.openxmlformats.org/officeDocument/2006/relationships/hyperlink" Target="http://www.dtf.vic.gov.au/public-construction-policy-and-resources/digital-" TargetMode="External"/><Relationship Id="rId105" Type="http://schemas.openxmlformats.org/officeDocument/2006/relationships/hyperlink" Target="http://www.dtf.vic.gov.au/infrastructure-investment/investment-management-" TargetMode="External"/><Relationship Id="rId126" Type="http://schemas.openxmlformats.org/officeDocument/2006/relationships/hyperlink" Target="http://www.land.vic.gov.au/government-land/government-land-advice/policy-and-" TargetMode="External"/><Relationship Id="rId147" Type="http://schemas.openxmlformats.org/officeDocument/2006/relationships/hyperlink" Target="http://www.opp.vic.gov.au/wp-content/uploads/2022/10/DPP-" TargetMode="External"/><Relationship Id="rId168" Type="http://schemas.openxmlformats.org/officeDocument/2006/relationships/customXml" Target="../customXml/item1.xml"/><Relationship Id="rId8" Type="http://schemas.openxmlformats.org/officeDocument/2006/relationships/image" Target="media/image2.jpeg"/><Relationship Id="rId51" Type="http://schemas.openxmlformats.org/officeDocument/2006/relationships/hyperlink" Target="http://www.vic.gov.au/sites/default/files/2019-07/VicGov-CISO-Guidance-01-V1.1-" TargetMode="External"/><Relationship Id="rId72" Type="http://schemas.openxmlformats.org/officeDocument/2006/relationships/hyperlink" Target="http://www.gazette.vic.gov.au/gazette/Gazettes2020/GG2020G002.pdf)" TargetMode="External"/><Relationship Id="rId93" Type="http://schemas.openxmlformats.org/officeDocument/2006/relationships/hyperlink" Target="http://www.dtf.vic.gov.au/vicfleet/standard-motor-vehicle-policy)" TargetMode="External"/><Relationship Id="rId98" Type="http://schemas.openxmlformats.org/officeDocument/2006/relationships/hyperlink" Target="https://www.dtf.vic.gov.au/infrastructure-investment/asset-management-accountability-framework" TargetMode="External"/><Relationship Id="rId121" Type="http://schemas.openxmlformats.org/officeDocument/2006/relationships/hyperlink" Target="http://www.dtf.vic.gov.au/sites/default/files/2018-02/Office-Accommodation-" TargetMode="External"/><Relationship Id="rId142" Type="http://schemas.openxmlformats.org/officeDocument/2006/relationships/hyperlink" Target="http://www.humanrights.vic.gov.au/resources/good-practice-guide-managing-" TargetMode="External"/><Relationship Id="rId163" Type="http://schemas.openxmlformats.org/officeDocument/2006/relationships/hyperlink" Target="http://www.vsbc.vic.gov.au/australian-supplier-payment-code/)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vic.gov.au/administrative-guidelines-" TargetMode="External"/><Relationship Id="rId46" Type="http://schemas.openxmlformats.org/officeDocument/2006/relationships/hyperlink" Target="http://www.vic.gov.au/standards-" TargetMode="External"/><Relationship Id="rId67" Type="http://schemas.openxmlformats.org/officeDocument/2006/relationships/hyperlink" Target="http://www.vic.gov.au/sites/default/files/2020-" TargetMode="External"/><Relationship Id="rId116" Type="http://schemas.openxmlformats.org/officeDocument/2006/relationships/hyperlink" Target="http://www.buyingfor.vic.gov.au/policies)" TargetMode="External"/><Relationship Id="rId137" Type="http://schemas.openxmlformats.org/officeDocument/2006/relationships/hyperlink" Target="http://www.justice.vic.gov.au/justice-system/laws-" TargetMode="External"/><Relationship Id="rId158" Type="http://schemas.openxmlformats.org/officeDocument/2006/relationships/hyperlink" Target="http://www.ombudsman.vic.gov.au/learn-from-us/practice-guides/managing-" TargetMode="External"/><Relationship Id="rId20" Type="http://schemas.openxmlformats.org/officeDocument/2006/relationships/hyperlink" Target="http://www.aboriginalvictoria.vic.gov.au/acknowledgement-traditional-owners)" TargetMode="External"/><Relationship Id="rId41" Type="http://schemas.openxmlformats.org/officeDocument/2006/relationships/hyperlink" Target="http://www.vic.gov.au/advertising-" TargetMode="External"/><Relationship Id="rId62" Type="http://schemas.openxmlformats.org/officeDocument/2006/relationships/footer" Target="footer5.xml"/><Relationship Id="rId83" Type="http://schemas.openxmlformats.org/officeDocument/2006/relationships/hyperlink" Target="https://www.dtf.vic.gov.au/financial-reporting-policy/financial-reporting-directions-and-guidance" TargetMode="External"/><Relationship Id="rId88" Type="http://schemas.openxmlformats.org/officeDocument/2006/relationships/hyperlink" Target="http://www.dtf.vic.gov.au/public-" TargetMode="External"/><Relationship Id="rId111" Type="http://schemas.openxmlformats.org/officeDocument/2006/relationships/hyperlink" Target="http://www.dtf.vic.gov.au/public-construction-policy-" TargetMode="External"/><Relationship Id="rId132" Type="http://schemas.openxmlformats.org/officeDocument/2006/relationships/hyperlink" Target="http://www.forestsandreserves.vic.gov.au/land-management/managing-crown-" TargetMode="External"/><Relationship Id="rId153" Type="http://schemas.openxmlformats.org/officeDocument/2006/relationships/hyperlink" Target="http://www.ibac.vic.gov.au/publications-and-resources/article/guidelines-for-" TargetMode="External"/><Relationship Id="rId15" Type="http://schemas.openxmlformats.org/officeDocument/2006/relationships/hyperlink" Target="http://www.vic.gov.au/guidelines-written-submissions-and-responses-" TargetMode="External"/><Relationship Id="rId36" Type="http://schemas.openxmlformats.org/officeDocument/2006/relationships/hyperlink" Target="http://www.vic.gov.au/guideline-maintaining-data-about-victorian-" TargetMode="External"/><Relationship Id="rId57" Type="http://schemas.openxmlformats.org/officeDocument/2006/relationships/hyperlink" Target="http://www.vic.gov.au/public-sector-industrial-relations-policies-2015)" TargetMode="External"/><Relationship Id="rId106" Type="http://schemas.openxmlformats.org/officeDocument/2006/relationships/hyperlink" Target="http://www.buyingfor.vic.gov.au/)" TargetMode="External"/><Relationship Id="rId127" Type="http://schemas.openxmlformats.org/officeDocument/2006/relationships/hyperlink" Target="http://www.land.vic.gov.au/government-land/resources-and-" TargetMode="External"/><Relationship Id="rId10" Type="http://schemas.openxmlformats.org/officeDocument/2006/relationships/hyperlink" Target="http://www.vic.gov.au/cabinet-" TargetMode="External"/><Relationship Id="rId31" Type="http://schemas.openxmlformats.org/officeDocument/2006/relationships/header" Target="header3.xml"/><Relationship Id="rId52" Type="http://schemas.openxmlformats.org/officeDocument/2006/relationships/hyperlink" Target="http://www.vic.gov.au/sites/default/files/2019-07/VicGov-CISO-Guidance-01-V1.1-" TargetMode="External"/><Relationship Id="rId73" Type="http://schemas.openxmlformats.org/officeDocument/2006/relationships/hyperlink" Target="http://www.vic.gov.au/general-orders)" TargetMode="External"/><Relationship Id="rId78" Type="http://schemas.openxmlformats.org/officeDocument/2006/relationships/hyperlink" Target="http://www.dtf.vic.gov.au/financial-management-" TargetMode="External"/><Relationship Id="rId94" Type="http://schemas.openxmlformats.org/officeDocument/2006/relationships/hyperlink" Target="http://www.dtf.vic.gov.au/prudential-insurance-standard)" TargetMode="External"/><Relationship Id="rId99" Type="http://schemas.openxmlformats.org/officeDocument/2006/relationships/hyperlink" Target="https://www.dtf.vic.gov.au/infrastructure-investment/asset-management-accountability-framework" TargetMode="External"/><Relationship Id="rId101" Type="http://schemas.openxmlformats.org/officeDocument/2006/relationships/hyperlink" Target="http://www.dtf.vic.gov.au/public-construction-policy-and-resources/digital-" TargetMode="External"/><Relationship Id="rId122" Type="http://schemas.openxmlformats.org/officeDocument/2006/relationships/hyperlink" Target="http://www.planning.vic.gov.au/" TargetMode="External"/><Relationship Id="rId143" Type="http://schemas.openxmlformats.org/officeDocument/2006/relationships/hyperlink" Target="http://www.humanrights.vic.gov.au/resources/good-practice-guide-managing-" TargetMode="External"/><Relationship Id="rId148" Type="http://schemas.openxmlformats.org/officeDocument/2006/relationships/hyperlink" Target="http://www.justice.vic.gov.au/your-rights/native-title/threshold-guidelines)" TargetMode="External"/><Relationship Id="rId164" Type="http://schemas.openxmlformats.org/officeDocument/2006/relationships/hyperlink" Target="http://www.vic.gov.au/victorian-common-funding-agreement)" TargetMode="External"/><Relationship Id="rId16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www.vic.gov.au/cabinet-" TargetMode="External"/><Relationship Id="rId26" Type="http://schemas.openxmlformats.org/officeDocument/2006/relationships/hyperlink" Target="http://www.vic.gov.au/administrative-guidelines-" TargetMode="External"/><Relationship Id="rId47" Type="http://schemas.openxmlformats.org/officeDocument/2006/relationships/hyperlink" Target="http://www.vic.gov.au/coat-" TargetMode="External"/><Relationship Id="rId68" Type="http://schemas.openxmlformats.org/officeDocument/2006/relationships/hyperlink" Target="http://www.vic.gov.au/sites/default/files/2019-12/Notes-for-guidance-on-the-" TargetMode="External"/><Relationship Id="rId89" Type="http://schemas.openxmlformats.org/officeDocument/2006/relationships/hyperlink" Target="http://www.dtf.vic.gov.au/public-" TargetMode="External"/><Relationship Id="rId112" Type="http://schemas.openxmlformats.org/officeDocument/2006/relationships/hyperlink" Target="http://www.vic.gov.au/competitive-neutrality-policy)" TargetMode="External"/><Relationship Id="rId133" Type="http://schemas.openxmlformats.org/officeDocument/2006/relationships/hyperlink" Target="http://www.buyingfor.vic.gov.au/legal-services-" TargetMode="External"/><Relationship Id="rId154" Type="http://schemas.openxmlformats.org/officeDocument/2006/relationships/hyperlink" Target="http://www.ibac.vic.gov.au/publications-and-resources/article/guidelines-for-" TargetMode="External"/><Relationship Id="rId16" Type="http://schemas.openxmlformats.org/officeDocument/2006/relationships/hyperlink" Target="http://www.vic.gov.au/guidelines-written-submissions-and-responses-" TargetMode="External"/><Relationship Id="rId37" Type="http://schemas.openxmlformats.org/officeDocument/2006/relationships/hyperlink" Target="http://www.vic.gov.au/requirements-updating-subordinate-legislation-" TargetMode="External"/><Relationship Id="rId58" Type="http://schemas.openxmlformats.org/officeDocument/2006/relationships/hyperlink" Target="http://www.vic.gov.au/public-sector-industrial-relations-policies-2015)" TargetMode="External"/><Relationship Id="rId79" Type="http://schemas.openxmlformats.org/officeDocument/2006/relationships/hyperlink" Target="http://www.dtf.vic.gov.au/financial-management-" TargetMode="External"/><Relationship Id="rId102" Type="http://schemas.openxmlformats.org/officeDocument/2006/relationships/hyperlink" Target="http://www.dtf.vic.gov.au/infrastructure-investment/investment-lifecycle-and-high-" TargetMode="External"/><Relationship Id="rId123" Type="http://schemas.openxmlformats.org/officeDocument/2006/relationships/hyperlink" Target="http://www.planning.vic.gov.au/" TargetMode="External"/><Relationship Id="rId144" Type="http://schemas.openxmlformats.org/officeDocument/2006/relationships/hyperlink" Target="http://www.opp.vic.gov.au/wp-content/uploads/2022/10/DPP-" TargetMode="External"/><Relationship Id="rId90" Type="http://schemas.openxmlformats.org/officeDocument/2006/relationships/hyperlink" Target="http://www.dtf.vic.gov.au/public-private-partnerships/policy-" TargetMode="External"/><Relationship Id="rId165" Type="http://schemas.openxmlformats.org/officeDocument/2006/relationships/hyperlink" Target="http://www.vic.gov.au/victorian-common-funding-agreement)" TargetMode="External"/><Relationship Id="rId27" Type="http://schemas.openxmlformats.org/officeDocument/2006/relationships/header" Target="header1.xml"/><Relationship Id="rId48" Type="http://schemas.openxmlformats.org/officeDocument/2006/relationships/hyperlink" Target="http://www.vic.gov.au/coat-" TargetMode="External"/><Relationship Id="rId69" Type="http://schemas.openxmlformats.org/officeDocument/2006/relationships/hyperlink" Target="http://www.vic.gov.au/sites/default/files/2019-12/Notes-for-guidance-on-the-" TargetMode="External"/><Relationship Id="rId113" Type="http://schemas.openxmlformats.org/officeDocument/2006/relationships/hyperlink" Target="http://www.vic.gov.au/competitive-neutrality-policy)" TargetMode="External"/><Relationship Id="rId134" Type="http://schemas.openxmlformats.org/officeDocument/2006/relationships/hyperlink" Target="http://www.buyingfor.vic.gov.au/legal-services-" TargetMode="External"/><Relationship Id="rId80" Type="http://schemas.openxmlformats.org/officeDocument/2006/relationships/hyperlink" Target="http://www.dtf.vic.gov.au/financial-management-" TargetMode="External"/><Relationship Id="rId155" Type="http://schemas.openxmlformats.org/officeDocument/2006/relationships/hyperlink" Target="http://www.ibac.vic.gov.au/publications-and-resources/article/guidelines-for-" TargetMode="External"/><Relationship Id="rId17" Type="http://schemas.openxmlformats.org/officeDocument/2006/relationships/hyperlink" Target="http://www.vic.gov.au/guidelines-appearing-commonwealth-" TargetMode="External"/><Relationship Id="rId38" Type="http://schemas.openxmlformats.org/officeDocument/2006/relationships/hyperlink" Target="http://www.vic.gov.au/requirements-updating-subordinate-legislation-" TargetMode="External"/><Relationship Id="rId59" Type="http://schemas.openxmlformats.org/officeDocument/2006/relationships/header" Target="header4.xml"/><Relationship Id="rId103" Type="http://schemas.openxmlformats.org/officeDocument/2006/relationships/hyperlink" Target="http://www.dtf.vic.gov.au/infrastructure-investment/investment-lifecycle-and-high-" TargetMode="External"/><Relationship Id="rId124" Type="http://schemas.openxmlformats.org/officeDocument/2006/relationships/hyperlink" Target="http://www.land.vic.gov.au/government-land/government-land-advice/policy-and-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FD92129372B5488BC7B5B4244F3062" ma:contentTypeVersion="3" ma:contentTypeDescription="Create a new document." ma:contentTypeScope="" ma:versionID="df096cc5cc3cdecf0f282959ca00ba94">
  <xsd:schema xmlns:xsd="http://www.w3.org/2001/XMLSchema" xmlns:xs="http://www.w3.org/2001/XMLSchema" xmlns:p="http://schemas.microsoft.com/office/2006/metadata/properties" xmlns:ns2="28a3cecc-fe29-4d8c-9745-0f2a2e287d34" targetNamespace="http://schemas.microsoft.com/office/2006/metadata/properties" ma:root="true" ma:fieldsID="74348d56eabbf11df47ca8229b28fd8d" ns2:_="">
    <xsd:import namespace="28a3cecc-fe29-4d8c-9745-0f2a2e287d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3cecc-fe29-4d8c-9745-0f2a2e287d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32C99A-B622-4E43-B313-58929AA77AC9}"/>
</file>

<file path=customXml/itemProps2.xml><?xml version="1.0" encoding="utf-8"?>
<ds:datastoreItem xmlns:ds="http://schemas.openxmlformats.org/officeDocument/2006/customXml" ds:itemID="{A785EA34-2C20-4766-B6A1-29CB0BE9711C}"/>
</file>

<file path=customXml/itemProps3.xml><?xml version="1.0" encoding="utf-8"?>
<ds:datastoreItem xmlns:ds="http://schemas.openxmlformats.org/officeDocument/2006/customXml" ds:itemID="{8C9DFB8F-DA82-4FEF-9D5D-2A29658C2D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9</Pages>
  <Words>4410</Words>
  <Characters>25143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Government Solicitor's Office</Company>
  <LinksUpToDate>false</LinksUpToDate>
  <CharactersWithSpaces>29495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Victorian Government Solicitor's Office</dc:creator>
  <cp:lastModifiedBy>Victorian Government Solicitor's Office</cp:lastModifiedBy>
  <cp:revision>7</cp:revision>
  <dcterms:created xsi:type="dcterms:W3CDTF">2023-11-09T23:28:00Z</dcterms:created>
  <dcterms:modified xsi:type="dcterms:W3CDTF">2025-05-09T05:57:00Z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2023-10-06T00:00:00Z</vt:filetime>
  </property>
  <property fmtid="{D5CDD505-2E9C-101B-9397-08002B2CF9AE}" pid="5" name="Producer">
    <vt:lpwstr>Microsoft® Word 2016</vt:lpwstr>
  </property>
  <property fmtid="{D5CDD505-2E9C-101B-9397-08002B2CF9AE}" pid="6" name="ClassificationContentMarkingHeaderShapeIds">
    <vt:lpwstr>493d7713,179a0175,1e534857,6720230d,301f6a50,2ce4051b</vt:lpwstr>
  </property>
  <property fmtid="{D5CDD505-2E9C-101B-9397-08002B2CF9AE}" pid="7" name="ClassificationContentMarkingHeaderFontProps">
    <vt:lpwstr>#a80000,14,Calibri</vt:lpwstr>
  </property>
  <property fmtid="{D5CDD505-2E9C-101B-9397-08002B2CF9AE}" pid="8" name="ClassificationContentMarkingHeaderText">
    <vt:lpwstr>OFFICIAL</vt:lpwstr>
  </property>
  <property fmtid="{D5CDD505-2E9C-101B-9397-08002B2CF9AE}" pid="9" name="ClassificationContentMarkingFooterShapeIds">
    <vt:lpwstr>514adc8b,11cac6d4,8795254,543475bb,39711fd1,1e1af1aa</vt:lpwstr>
  </property>
  <property fmtid="{D5CDD505-2E9C-101B-9397-08002B2CF9AE}" pid="10" name="ClassificationContentMarkingFooterFontProps">
    <vt:lpwstr>#a80000,10,Calibri</vt:lpwstr>
  </property>
  <property fmtid="{D5CDD505-2E9C-101B-9397-08002B2CF9AE}" pid="11" name="ClassificationContentMarkingFooterText">
    <vt:lpwstr>OFFICIAL</vt:lpwstr>
  </property>
  <property fmtid="{D5CDD505-2E9C-101B-9397-08002B2CF9AE}" pid="12" name="MSIP_Label_18f5e526-f483-4eec-a34d-239dfc5eea45_Enabled">
    <vt:lpwstr>true</vt:lpwstr>
  </property>
  <property fmtid="{D5CDD505-2E9C-101B-9397-08002B2CF9AE}" pid="13" name="MSIP_Label_18f5e526-f483-4eec-a34d-239dfc5eea45_SetDate">
    <vt:lpwstr>2024-10-10T02:00:45Z</vt:lpwstr>
  </property>
  <property fmtid="{D5CDD505-2E9C-101B-9397-08002B2CF9AE}" pid="14" name="MSIP_Label_18f5e526-f483-4eec-a34d-239dfc5eea45_Method">
    <vt:lpwstr>Privileged</vt:lpwstr>
  </property>
  <property fmtid="{D5CDD505-2E9C-101B-9397-08002B2CF9AE}" pid="15" name="MSIP_Label_18f5e526-f483-4eec-a34d-239dfc5eea45_Name">
    <vt:lpwstr>Official</vt:lpwstr>
  </property>
  <property fmtid="{D5CDD505-2E9C-101B-9397-08002B2CF9AE}" pid="16" name="MSIP_Label_18f5e526-f483-4eec-a34d-239dfc5eea45_SiteId">
    <vt:lpwstr>e6f02add-10c6-4f3c-b127-89b103eede5a</vt:lpwstr>
  </property>
  <property fmtid="{D5CDD505-2E9C-101B-9397-08002B2CF9AE}" pid="17" name="MSIP_Label_18f5e526-f483-4eec-a34d-239dfc5eea45_ActionId">
    <vt:lpwstr>302ca56e-730f-497b-9b32-50c518a45a40</vt:lpwstr>
  </property>
  <property fmtid="{D5CDD505-2E9C-101B-9397-08002B2CF9AE}" pid="18" name="MSIP_Label_18f5e526-f483-4eec-a34d-239dfc5eea45_ContentBits">
    <vt:lpwstr>3</vt:lpwstr>
  </property>
  <property fmtid="{D5CDD505-2E9C-101B-9397-08002B2CF9AE}" pid="19" name="iManageFooter">
    <vt:lpwstr>14350772v1</vt:lpwstr>
  </property>
  <property fmtid="{D5CDD505-2E9C-101B-9397-08002B2CF9AE}" pid="20" name="ContentTypeId">
    <vt:lpwstr>0x010100BFFD92129372B5488BC7B5B4244F3062</vt:lpwstr>
  </property>
</Properties>
</file>